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0179" w14:textId="133192E0" w:rsidR="00CD100D" w:rsidRPr="00EC7B15" w:rsidRDefault="00EC7B15" w:rsidP="00CD100D">
      <w:pPr>
        <w:spacing w:after="0" w:line="360" w:lineRule="auto"/>
        <w:jc w:val="both"/>
        <w:rPr>
          <w:rFonts w:asciiTheme="minorHAnsi" w:hAnsiTheme="minorHAnsi" w:cstheme="minorHAnsi"/>
          <w:b/>
          <w:bCs/>
        </w:rPr>
      </w:pPr>
      <w:r w:rsidRPr="00EC7B15">
        <w:rPr>
          <w:rFonts w:asciiTheme="minorHAnsi" w:hAnsiTheme="minorHAnsi" w:cstheme="minorHAnsi"/>
          <w:b/>
          <w:bCs/>
          <w:noProof/>
        </w:rPr>
        <w:drawing>
          <wp:inline distT="0" distB="0" distL="0" distR="0" wp14:anchorId="6FDC61E1" wp14:editId="6C21D8F3">
            <wp:extent cx="5400040" cy="47250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72503"/>
                    </a:xfrm>
                    <a:prstGeom prst="rect">
                      <a:avLst/>
                    </a:prstGeom>
                    <a:noFill/>
                  </pic:spPr>
                </pic:pic>
              </a:graphicData>
            </a:graphic>
          </wp:inline>
        </w:drawing>
      </w:r>
    </w:p>
    <w:p w14:paraId="7218AC53" w14:textId="47731BD3" w:rsidR="00F6396A" w:rsidRDefault="00F6396A" w:rsidP="00CD100D">
      <w:pPr>
        <w:spacing w:after="0" w:line="360" w:lineRule="auto"/>
        <w:jc w:val="both"/>
        <w:rPr>
          <w:rFonts w:asciiTheme="minorHAnsi" w:hAnsiTheme="minorHAnsi" w:cstheme="minorHAnsi"/>
          <w:b/>
          <w:bCs/>
        </w:rPr>
      </w:pPr>
    </w:p>
    <w:p w14:paraId="178CE35E" w14:textId="20E49387" w:rsidR="009960FA" w:rsidRDefault="009960FA" w:rsidP="00CD100D">
      <w:pPr>
        <w:spacing w:after="0" w:line="360" w:lineRule="auto"/>
        <w:jc w:val="both"/>
        <w:rPr>
          <w:rFonts w:asciiTheme="minorHAnsi" w:hAnsiTheme="minorHAnsi" w:cstheme="minorHAnsi"/>
          <w:b/>
          <w:bCs/>
        </w:rPr>
      </w:pPr>
    </w:p>
    <w:p w14:paraId="7BFC69E5" w14:textId="787E58B1" w:rsidR="009960FA" w:rsidRPr="009960FA" w:rsidRDefault="009960FA" w:rsidP="001E2F26">
      <w:pPr>
        <w:spacing w:after="0" w:line="360" w:lineRule="auto"/>
        <w:jc w:val="center"/>
        <w:rPr>
          <w:rFonts w:asciiTheme="minorHAnsi" w:hAnsiTheme="minorHAnsi" w:cstheme="minorHAnsi"/>
          <w:b/>
          <w:bCs/>
          <w:sz w:val="28"/>
          <w:szCs w:val="28"/>
        </w:rPr>
      </w:pPr>
      <w:r w:rsidRPr="009960FA">
        <w:rPr>
          <w:rFonts w:asciiTheme="minorHAnsi" w:hAnsiTheme="minorHAnsi" w:cstheme="minorHAnsi"/>
          <w:b/>
          <w:bCs/>
          <w:sz w:val="28"/>
          <w:szCs w:val="28"/>
        </w:rPr>
        <w:t>TEMA:</w:t>
      </w:r>
      <w:r>
        <w:rPr>
          <w:rFonts w:asciiTheme="minorHAnsi" w:hAnsiTheme="minorHAnsi" w:cstheme="minorHAnsi"/>
          <w:b/>
          <w:bCs/>
          <w:sz w:val="28"/>
          <w:szCs w:val="28"/>
        </w:rPr>
        <w:t xml:space="preserve"> </w:t>
      </w:r>
      <w:r w:rsidR="001E2F26">
        <w:rPr>
          <w:rFonts w:asciiTheme="minorHAnsi" w:hAnsiTheme="minorHAnsi" w:cstheme="minorHAnsi"/>
          <w:b/>
          <w:bCs/>
          <w:sz w:val="28"/>
          <w:szCs w:val="28"/>
        </w:rPr>
        <w:t>CONTABILIDAD SOCIOAMBIENTAL Y RSE</w:t>
      </w:r>
    </w:p>
    <w:p w14:paraId="5130BFA6" w14:textId="77777777" w:rsidR="009960FA" w:rsidRDefault="009960FA" w:rsidP="009960FA">
      <w:pPr>
        <w:spacing w:after="0" w:line="240" w:lineRule="auto"/>
        <w:jc w:val="center"/>
        <w:rPr>
          <w:rFonts w:asciiTheme="minorHAnsi" w:hAnsiTheme="minorHAnsi" w:cstheme="minorHAnsi"/>
          <w:b/>
          <w:bCs/>
          <w:sz w:val="28"/>
          <w:szCs w:val="28"/>
        </w:rPr>
      </w:pPr>
    </w:p>
    <w:p w14:paraId="52383D3F" w14:textId="77777777" w:rsidR="009960FA" w:rsidRDefault="009960FA" w:rsidP="009960FA">
      <w:pPr>
        <w:spacing w:after="0" w:line="240" w:lineRule="auto"/>
        <w:jc w:val="center"/>
        <w:rPr>
          <w:rFonts w:asciiTheme="minorHAnsi" w:hAnsiTheme="minorHAnsi" w:cstheme="minorHAnsi"/>
          <w:b/>
          <w:bCs/>
          <w:sz w:val="28"/>
          <w:szCs w:val="28"/>
        </w:rPr>
      </w:pPr>
    </w:p>
    <w:p w14:paraId="6C02EE0B" w14:textId="77777777" w:rsidR="009960FA" w:rsidRDefault="009960FA" w:rsidP="009960FA">
      <w:pPr>
        <w:spacing w:after="0" w:line="240" w:lineRule="auto"/>
        <w:jc w:val="center"/>
        <w:rPr>
          <w:rFonts w:asciiTheme="minorHAnsi" w:hAnsiTheme="minorHAnsi" w:cstheme="minorHAnsi"/>
          <w:b/>
          <w:bCs/>
          <w:sz w:val="28"/>
          <w:szCs w:val="28"/>
        </w:rPr>
      </w:pPr>
    </w:p>
    <w:p w14:paraId="4177B115" w14:textId="2591F8CF" w:rsidR="00635CB7" w:rsidRPr="009960FA" w:rsidRDefault="00635CB7" w:rsidP="009960FA">
      <w:pPr>
        <w:spacing w:after="0" w:line="240" w:lineRule="auto"/>
        <w:jc w:val="center"/>
        <w:rPr>
          <w:rFonts w:asciiTheme="minorHAnsi" w:hAnsiTheme="minorHAnsi" w:cstheme="minorHAnsi"/>
          <w:b/>
          <w:bCs/>
          <w:sz w:val="28"/>
          <w:szCs w:val="28"/>
        </w:rPr>
      </w:pPr>
      <w:r w:rsidRPr="009960FA">
        <w:rPr>
          <w:rFonts w:asciiTheme="minorHAnsi" w:hAnsiTheme="minorHAnsi" w:cstheme="minorHAnsi"/>
          <w:b/>
          <w:bCs/>
          <w:sz w:val="28"/>
          <w:szCs w:val="28"/>
        </w:rPr>
        <w:t>TITULO</w:t>
      </w:r>
    </w:p>
    <w:p w14:paraId="364F37C4" w14:textId="1305CEE4" w:rsidR="00A90469" w:rsidRPr="009960FA" w:rsidRDefault="00CD100D" w:rsidP="009960FA">
      <w:pPr>
        <w:spacing w:after="0" w:line="240" w:lineRule="auto"/>
        <w:jc w:val="center"/>
        <w:rPr>
          <w:rFonts w:asciiTheme="minorHAnsi" w:hAnsiTheme="minorHAnsi" w:cstheme="minorHAnsi"/>
          <w:b/>
          <w:bCs/>
          <w:sz w:val="28"/>
          <w:szCs w:val="28"/>
        </w:rPr>
      </w:pPr>
      <w:r w:rsidRPr="009960FA">
        <w:rPr>
          <w:rFonts w:asciiTheme="minorHAnsi" w:hAnsiTheme="minorHAnsi" w:cstheme="minorHAnsi"/>
          <w:b/>
          <w:bCs/>
          <w:sz w:val="28"/>
          <w:szCs w:val="28"/>
        </w:rPr>
        <w:t>PYMES ARGENTINAS EN MERCO EMPRESAS: ANÁLISIS CUALI Y CUANTI</w:t>
      </w:r>
      <w:r w:rsidR="00EC7B15" w:rsidRPr="009960FA">
        <w:rPr>
          <w:rFonts w:asciiTheme="minorHAnsi" w:hAnsiTheme="minorHAnsi" w:cstheme="minorHAnsi"/>
          <w:b/>
          <w:bCs/>
          <w:sz w:val="28"/>
          <w:szCs w:val="28"/>
        </w:rPr>
        <w:t>TATIVO DE LA INFORMACIÓN PUBLICADA SOBRE DESEMPEÑO</w:t>
      </w:r>
      <w:r w:rsidRPr="009960FA">
        <w:rPr>
          <w:rFonts w:asciiTheme="minorHAnsi" w:hAnsiTheme="minorHAnsi" w:cstheme="minorHAnsi"/>
          <w:b/>
          <w:bCs/>
          <w:sz w:val="28"/>
          <w:szCs w:val="28"/>
        </w:rPr>
        <w:t xml:space="preserve"> AMBIENTAL</w:t>
      </w:r>
    </w:p>
    <w:p w14:paraId="120E12DA" w14:textId="77777777" w:rsidR="00CD100D" w:rsidRPr="009960FA" w:rsidRDefault="00CD100D" w:rsidP="009960FA">
      <w:pPr>
        <w:spacing w:after="0" w:line="240" w:lineRule="auto"/>
        <w:jc w:val="center"/>
        <w:rPr>
          <w:rFonts w:asciiTheme="minorHAnsi" w:hAnsiTheme="minorHAnsi" w:cstheme="minorHAnsi"/>
          <w:b/>
          <w:bCs/>
          <w:sz w:val="28"/>
          <w:szCs w:val="28"/>
        </w:rPr>
      </w:pPr>
    </w:p>
    <w:p w14:paraId="57ADB565" w14:textId="77777777" w:rsidR="009960FA" w:rsidRDefault="009960FA" w:rsidP="00EC7B15">
      <w:pPr>
        <w:spacing w:after="0" w:line="240" w:lineRule="auto"/>
        <w:jc w:val="both"/>
        <w:rPr>
          <w:rFonts w:asciiTheme="minorHAnsi" w:hAnsiTheme="minorHAnsi" w:cstheme="minorHAnsi"/>
          <w:b/>
          <w:bCs/>
        </w:rPr>
      </w:pPr>
    </w:p>
    <w:p w14:paraId="404FB2B2" w14:textId="77777777" w:rsidR="009960FA" w:rsidRDefault="009960FA" w:rsidP="00EC7B15">
      <w:pPr>
        <w:spacing w:after="0" w:line="240" w:lineRule="auto"/>
        <w:jc w:val="both"/>
        <w:rPr>
          <w:rFonts w:asciiTheme="minorHAnsi" w:hAnsiTheme="minorHAnsi" w:cstheme="minorHAnsi"/>
          <w:b/>
          <w:bCs/>
        </w:rPr>
      </w:pPr>
    </w:p>
    <w:p w14:paraId="77237023" w14:textId="77777777" w:rsidR="009960FA" w:rsidRDefault="009960FA" w:rsidP="00EC7B15">
      <w:pPr>
        <w:spacing w:after="0" w:line="240" w:lineRule="auto"/>
        <w:jc w:val="both"/>
        <w:rPr>
          <w:rFonts w:asciiTheme="minorHAnsi" w:hAnsiTheme="minorHAnsi" w:cstheme="minorHAnsi"/>
          <w:b/>
          <w:bCs/>
        </w:rPr>
      </w:pPr>
    </w:p>
    <w:p w14:paraId="1D7CE831" w14:textId="4C8721AB" w:rsidR="00641B80" w:rsidRPr="00EC7B15" w:rsidRDefault="00641B80" w:rsidP="00EC7B15">
      <w:pPr>
        <w:spacing w:after="0" w:line="240" w:lineRule="auto"/>
        <w:jc w:val="both"/>
        <w:rPr>
          <w:rFonts w:asciiTheme="minorHAnsi" w:hAnsiTheme="minorHAnsi" w:cstheme="minorHAnsi"/>
          <w:b/>
          <w:bCs/>
        </w:rPr>
      </w:pPr>
      <w:r w:rsidRPr="00EC7B15">
        <w:rPr>
          <w:rFonts w:asciiTheme="minorHAnsi" w:hAnsiTheme="minorHAnsi" w:cstheme="minorHAnsi"/>
          <w:b/>
          <w:bCs/>
        </w:rPr>
        <w:t>A</w:t>
      </w:r>
      <w:r w:rsidR="00635CB7" w:rsidRPr="00EC7B15">
        <w:rPr>
          <w:rFonts w:asciiTheme="minorHAnsi" w:hAnsiTheme="minorHAnsi" w:cstheme="minorHAnsi"/>
          <w:b/>
          <w:bCs/>
        </w:rPr>
        <w:t>UTORE</w:t>
      </w:r>
      <w:r w:rsidR="00A90469" w:rsidRPr="00EC7B15">
        <w:rPr>
          <w:rFonts w:asciiTheme="minorHAnsi" w:hAnsiTheme="minorHAnsi" w:cstheme="minorHAnsi"/>
          <w:b/>
          <w:bCs/>
        </w:rPr>
        <w:t>S</w:t>
      </w:r>
    </w:p>
    <w:p w14:paraId="1ED9D422" w14:textId="40F80649" w:rsidR="001E2F26" w:rsidRDefault="00CD100D" w:rsidP="00EC7B15">
      <w:pPr>
        <w:spacing w:after="0" w:line="240" w:lineRule="auto"/>
        <w:jc w:val="both"/>
        <w:rPr>
          <w:rFonts w:asciiTheme="minorHAnsi" w:hAnsiTheme="minorHAnsi" w:cstheme="minorHAnsi"/>
          <w:b/>
          <w:bCs/>
        </w:rPr>
      </w:pPr>
      <w:r w:rsidRPr="00EC7B15">
        <w:rPr>
          <w:rFonts w:asciiTheme="minorHAnsi" w:hAnsiTheme="minorHAnsi" w:cstheme="minorHAnsi"/>
          <w:b/>
          <w:bCs/>
        </w:rPr>
        <w:t>Se</w:t>
      </w:r>
      <w:r w:rsidR="00EC7B15" w:rsidRPr="00EC7B15">
        <w:rPr>
          <w:rFonts w:asciiTheme="minorHAnsi" w:hAnsiTheme="minorHAnsi" w:cstheme="minorHAnsi"/>
          <w:b/>
          <w:bCs/>
        </w:rPr>
        <w:t>bastián, M. Patricia</w:t>
      </w:r>
    </w:p>
    <w:p w14:paraId="7EF7CFC0" w14:textId="0615FA63" w:rsidR="001E2F26" w:rsidRDefault="00EC7B15" w:rsidP="00EC7B15">
      <w:pPr>
        <w:spacing w:after="0" w:line="240" w:lineRule="auto"/>
        <w:jc w:val="both"/>
        <w:rPr>
          <w:rFonts w:asciiTheme="minorHAnsi" w:hAnsiTheme="minorHAnsi" w:cstheme="minorHAnsi"/>
          <w:b/>
          <w:bCs/>
        </w:rPr>
      </w:pPr>
      <w:r w:rsidRPr="00EC7B15">
        <w:rPr>
          <w:rFonts w:asciiTheme="minorHAnsi" w:hAnsiTheme="minorHAnsi" w:cstheme="minorHAnsi"/>
          <w:b/>
          <w:bCs/>
        </w:rPr>
        <w:t>Solari, Estefanía</w:t>
      </w:r>
    </w:p>
    <w:p w14:paraId="7B836ADE" w14:textId="6F6780CC" w:rsidR="001E2F26" w:rsidRDefault="00EC7B15" w:rsidP="00EC7B15">
      <w:pPr>
        <w:spacing w:after="0" w:line="240" w:lineRule="auto"/>
        <w:jc w:val="both"/>
        <w:rPr>
          <w:rFonts w:asciiTheme="minorHAnsi" w:hAnsiTheme="minorHAnsi" w:cstheme="minorHAnsi"/>
          <w:b/>
          <w:bCs/>
        </w:rPr>
      </w:pPr>
      <w:r w:rsidRPr="00EC7B15">
        <w:rPr>
          <w:rFonts w:asciiTheme="minorHAnsi" w:hAnsiTheme="minorHAnsi" w:cstheme="minorHAnsi"/>
          <w:b/>
          <w:bCs/>
        </w:rPr>
        <w:t xml:space="preserve">Abram, Susana </w:t>
      </w:r>
      <w:r w:rsidR="006B2C2E">
        <w:rPr>
          <w:rFonts w:asciiTheme="minorHAnsi" w:hAnsiTheme="minorHAnsi" w:cstheme="minorHAnsi"/>
          <w:b/>
          <w:bCs/>
        </w:rPr>
        <w:t>C.</w:t>
      </w:r>
    </w:p>
    <w:p w14:paraId="604BDD6A" w14:textId="5AB4A651" w:rsidR="00C45E0D" w:rsidRDefault="006B2C2E" w:rsidP="00EC7B15">
      <w:pPr>
        <w:spacing w:after="0" w:line="240" w:lineRule="auto"/>
        <w:jc w:val="both"/>
        <w:rPr>
          <w:rFonts w:asciiTheme="minorHAnsi" w:hAnsiTheme="minorHAnsi" w:cstheme="minorHAnsi"/>
          <w:b/>
          <w:bCs/>
        </w:rPr>
      </w:pPr>
      <w:r>
        <w:rPr>
          <w:rFonts w:asciiTheme="minorHAnsi" w:hAnsiTheme="minorHAnsi" w:cstheme="minorHAnsi"/>
          <w:b/>
          <w:bCs/>
        </w:rPr>
        <w:t>Freire, Liliana B.</w:t>
      </w:r>
    </w:p>
    <w:p w14:paraId="4A89C8B5" w14:textId="77777777" w:rsidR="001E2F26" w:rsidRDefault="006B2C2E" w:rsidP="00EC7B15">
      <w:pPr>
        <w:spacing w:after="0" w:line="240" w:lineRule="auto"/>
        <w:jc w:val="both"/>
        <w:rPr>
          <w:rFonts w:asciiTheme="minorHAnsi" w:hAnsiTheme="minorHAnsi" w:cstheme="minorHAnsi"/>
          <w:b/>
          <w:bCs/>
        </w:rPr>
      </w:pPr>
      <w:proofErr w:type="spellStart"/>
      <w:r>
        <w:rPr>
          <w:rFonts w:asciiTheme="minorHAnsi" w:hAnsiTheme="minorHAnsi" w:cstheme="minorHAnsi"/>
          <w:b/>
          <w:bCs/>
        </w:rPr>
        <w:t>Sorbelli</w:t>
      </w:r>
      <w:proofErr w:type="spellEnd"/>
      <w:r>
        <w:rPr>
          <w:rFonts w:asciiTheme="minorHAnsi" w:hAnsiTheme="minorHAnsi" w:cstheme="minorHAnsi"/>
          <w:b/>
          <w:bCs/>
        </w:rPr>
        <w:t>, Carlos</w:t>
      </w:r>
      <w:r w:rsidR="001E2F26">
        <w:rPr>
          <w:rFonts w:asciiTheme="minorHAnsi" w:hAnsiTheme="minorHAnsi" w:cstheme="minorHAnsi"/>
          <w:b/>
          <w:bCs/>
        </w:rPr>
        <w:t xml:space="preserve"> A.</w:t>
      </w:r>
    </w:p>
    <w:p w14:paraId="2E36D280" w14:textId="5C5B998A" w:rsidR="00CD100D" w:rsidRDefault="006B2C2E" w:rsidP="00EC7B15">
      <w:pPr>
        <w:spacing w:after="0" w:line="240" w:lineRule="auto"/>
        <w:jc w:val="both"/>
        <w:rPr>
          <w:rFonts w:asciiTheme="minorHAnsi" w:hAnsiTheme="minorHAnsi" w:cstheme="minorHAnsi"/>
          <w:b/>
          <w:bCs/>
        </w:rPr>
      </w:pPr>
      <w:proofErr w:type="spellStart"/>
      <w:r>
        <w:rPr>
          <w:rFonts w:asciiTheme="minorHAnsi" w:hAnsiTheme="minorHAnsi" w:cstheme="minorHAnsi"/>
          <w:b/>
          <w:bCs/>
        </w:rPr>
        <w:t>Sustach</w:t>
      </w:r>
      <w:proofErr w:type="spellEnd"/>
      <w:r>
        <w:rPr>
          <w:rFonts w:asciiTheme="minorHAnsi" w:hAnsiTheme="minorHAnsi" w:cstheme="minorHAnsi"/>
          <w:b/>
          <w:bCs/>
        </w:rPr>
        <w:t>, Vanesa G.</w:t>
      </w:r>
    </w:p>
    <w:p w14:paraId="411E17E1" w14:textId="3A86D6EC" w:rsidR="001E2F26" w:rsidRDefault="001E2F26" w:rsidP="00EC7B15">
      <w:pPr>
        <w:spacing w:after="0" w:line="240" w:lineRule="auto"/>
        <w:jc w:val="both"/>
        <w:rPr>
          <w:rFonts w:asciiTheme="minorHAnsi" w:hAnsiTheme="minorHAnsi" w:cstheme="minorHAnsi"/>
          <w:b/>
          <w:bCs/>
        </w:rPr>
      </w:pPr>
    </w:p>
    <w:p w14:paraId="61F000D0" w14:textId="4F5C06AD" w:rsidR="001E2F26" w:rsidRDefault="001E2F26" w:rsidP="00EC7B15">
      <w:pPr>
        <w:spacing w:after="0" w:line="240" w:lineRule="auto"/>
        <w:jc w:val="both"/>
        <w:rPr>
          <w:rFonts w:asciiTheme="minorHAnsi" w:hAnsiTheme="minorHAnsi" w:cstheme="minorHAnsi"/>
          <w:b/>
          <w:bCs/>
        </w:rPr>
      </w:pPr>
    </w:p>
    <w:p w14:paraId="1878EFE5" w14:textId="7297DDE2" w:rsidR="001E2F26" w:rsidRDefault="001E2F26" w:rsidP="00EC7B15">
      <w:pPr>
        <w:spacing w:after="0" w:line="240" w:lineRule="auto"/>
        <w:jc w:val="both"/>
        <w:rPr>
          <w:rFonts w:asciiTheme="minorHAnsi" w:hAnsiTheme="minorHAnsi" w:cstheme="minorHAnsi"/>
          <w:b/>
          <w:bCs/>
        </w:rPr>
      </w:pPr>
    </w:p>
    <w:p w14:paraId="4728220F" w14:textId="7BE4B3C8" w:rsidR="001E2F26" w:rsidRDefault="001E2F26" w:rsidP="001E2F26">
      <w:pPr>
        <w:spacing w:after="0" w:line="240" w:lineRule="auto"/>
        <w:jc w:val="center"/>
        <w:rPr>
          <w:rFonts w:asciiTheme="minorHAnsi" w:hAnsiTheme="minorHAnsi" w:cstheme="minorHAnsi"/>
          <w:b/>
          <w:bCs/>
        </w:rPr>
      </w:pPr>
      <w:r>
        <w:rPr>
          <w:rFonts w:asciiTheme="minorHAnsi" w:hAnsiTheme="minorHAnsi" w:cstheme="minorHAnsi"/>
          <w:b/>
          <w:bCs/>
        </w:rPr>
        <w:t>LA PLATA, NOVIEMBRE DE 2021</w:t>
      </w:r>
    </w:p>
    <w:p w14:paraId="3BA773AD" w14:textId="77777777" w:rsidR="006B2C2E" w:rsidRPr="00EC7B15" w:rsidRDefault="006B2C2E" w:rsidP="00EC7B15">
      <w:pPr>
        <w:spacing w:after="0" w:line="240" w:lineRule="auto"/>
        <w:jc w:val="both"/>
        <w:rPr>
          <w:rFonts w:asciiTheme="minorHAnsi" w:hAnsiTheme="minorHAnsi" w:cstheme="minorHAnsi"/>
          <w:b/>
          <w:bCs/>
        </w:rPr>
      </w:pPr>
    </w:p>
    <w:p w14:paraId="20DEBA66" w14:textId="770511E3" w:rsidR="00C9045E" w:rsidRPr="00EC7B15" w:rsidRDefault="00C9045E" w:rsidP="00EC7B15">
      <w:pPr>
        <w:spacing w:after="0" w:line="240" w:lineRule="auto"/>
        <w:jc w:val="both"/>
        <w:rPr>
          <w:rFonts w:asciiTheme="minorHAnsi" w:eastAsia="Times New Roman" w:hAnsiTheme="minorHAnsi" w:cstheme="minorHAnsi"/>
        </w:rPr>
      </w:pPr>
    </w:p>
    <w:p w14:paraId="055B5159" w14:textId="77777777" w:rsidR="00EC7B15" w:rsidRPr="00EC7B15" w:rsidRDefault="00EC7B15" w:rsidP="00EC7B15">
      <w:pPr>
        <w:spacing w:after="0" w:line="240" w:lineRule="auto"/>
        <w:rPr>
          <w:rFonts w:asciiTheme="minorHAnsi" w:eastAsia="Arial" w:hAnsiTheme="minorHAnsi" w:cstheme="minorHAnsi"/>
          <w:b/>
          <w:caps/>
        </w:rPr>
      </w:pPr>
      <w:r w:rsidRPr="00EC7B15">
        <w:rPr>
          <w:rFonts w:asciiTheme="minorHAnsi" w:eastAsia="Arial" w:hAnsiTheme="minorHAnsi" w:cstheme="minorHAnsi"/>
          <w:b/>
          <w:caps/>
        </w:rPr>
        <w:br w:type="page"/>
      </w:r>
    </w:p>
    <w:p w14:paraId="2EF8A340" w14:textId="77777777" w:rsidR="001E2F26" w:rsidRPr="005F5DDE" w:rsidRDefault="001E2F26" w:rsidP="005F5DDE">
      <w:pPr>
        <w:spacing w:after="0" w:line="240" w:lineRule="auto"/>
        <w:jc w:val="both"/>
        <w:rPr>
          <w:rFonts w:asciiTheme="minorHAnsi" w:eastAsia="Arial" w:hAnsiTheme="minorHAnsi" w:cstheme="minorHAnsi"/>
          <w:b/>
          <w:caps/>
        </w:rPr>
      </w:pPr>
    </w:p>
    <w:p w14:paraId="52A98D43" w14:textId="77777777" w:rsidR="001E2F26" w:rsidRPr="005F5DDE" w:rsidRDefault="001E2F26" w:rsidP="005F5DDE">
      <w:pPr>
        <w:spacing w:after="0" w:line="240" w:lineRule="auto"/>
        <w:jc w:val="both"/>
        <w:rPr>
          <w:rFonts w:asciiTheme="minorHAnsi" w:eastAsia="Arial" w:hAnsiTheme="minorHAnsi" w:cstheme="minorHAnsi"/>
          <w:b/>
          <w:caps/>
        </w:rPr>
      </w:pPr>
    </w:p>
    <w:p w14:paraId="00000003" w14:textId="139B94D6" w:rsidR="00377CF6" w:rsidRPr="005F5DDE" w:rsidRDefault="00C1558C" w:rsidP="005F5DDE">
      <w:pPr>
        <w:spacing w:after="0" w:line="240" w:lineRule="auto"/>
        <w:jc w:val="both"/>
        <w:rPr>
          <w:rFonts w:asciiTheme="minorHAnsi" w:eastAsia="Arial" w:hAnsiTheme="minorHAnsi" w:cstheme="minorHAnsi"/>
          <w:b/>
          <w:caps/>
        </w:rPr>
      </w:pPr>
      <w:r w:rsidRPr="005F5DDE">
        <w:rPr>
          <w:rFonts w:asciiTheme="minorHAnsi" w:eastAsia="Arial" w:hAnsiTheme="minorHAnsi" w:cstheme="minorHAnsi"/>
          <w:b/>
          <w:caps/>
        </w:rPr>
        <w:t>Resumen</w:t>
      </w:r>
    </w:p>
    <w:p w14:paraId="5E3E4B95" w14:textId="5780A5A1" w:rsidR="00D422A6" w:rsidRDefault="00D422A6" w:rsidP="005F5DDE">
      <w:pPr>
        <w:spacing w:after="0" w:line="240" w:lineRule="auto"/>
        <w:jc w:val="both"/>
        <w:rPr>
          <w:rFonts w:asciiTheme="minorHAnsi" w:eastAsia="Arial" w:hAnsiTheme="minorHAnsi" w:cstheme="minorHAnsi"/>
        </w:rPr>
      </w:pPr>
    </w:p>
    <w:p w14:paraId="40F79ED7" w14:textId="4D45683C" w:rsidR="00D2627F" w:rsidRDefault="00D2627F" w:rsidP="00D2627F">
      <w:pPr>
        <w:shd w:val="clear" w:color="auto" w:fill="FFFFFF"/>
        <w:spacing w:after="0" w:line="240" w:lineRule="auto"/>
        <w:ind w:firstLine="720"/>
        <w:jc w:val="both"/>
        <w:rPr>
          <w:rFonts w:asciiTheme="minorHAnsi" w:eastAsia="Times New Roman" w:hAnsiTheme="minorHAnsi" w:cstheme="minorHAnsi"/>
          <w:color w:val="333333"/>
        </w:rPr>
      </w:pPr>
      <w:r w:rsidRPr="004112FF">
        <w:rPr>
          <w:rFonts w:asciiTheme="minorHAnsi" w:eastAsia="Times New Roman" w:hAnsiTheme="minorHAnsi" w:cstheme="minorHAnsi"/>
          <w:color w:val="333333"/>
        </w:rPr>
        <w:t xml:space="preserve">El cambio climático que afecta al </w:t>
      </w:r>
      <w:r w:rsidR="0092567F" w:rsidRPr="004112FF">
        <w:rPr>
          <w:rFonts w:asciiTheme="minorHAnsi" w:eastAsia="Times New Roman" w:hAnsiTheme="minorHAnsi" w:cstheme="minorHAnsi"/>
          <w:color w:val="333333"/>
        </w:rPr>
        <w:t>planeta</w:t>
      </w:r>
      <w:r w:rsidRPr="004112FF">
        <w:rPr>
          <w:rFonts w:asciiTheme="minorHAnsi" w:eastAsia="Times New Roman" w:hAnsiTheme="minorHAnsi" w:cstheme="minorHAnsi"/>
          <w:color w:val="333333"/>
        </w:rPr>
        <w:t xml:space="preserve"> es consecuencia de las actividades humanas,</w:t>
      </w:r>
      <w:r>
        <w:rPr>
          <w:rFonts w:asciiTheme="minorHAnsi" w:eastAsia="Times New Roman" w:hAnsiTheme="minorHAnsi" w:cstheme="minorHAnsi"/>
          <w:color w:val="333333"/>
        </w:rPr>
        <w:t xml:space="preserve"> circunstancia confirmada por la mayoría de los científicos</w:t>
      </w:r>
      <w:r w:rsidRPr="004112FF">
        <w:rPr>
          <w:rFonts w:asciiTheme="minorHAnsi" w:eastAsia="Times New Roman" w:hAnsiTheme="minorHAnsi" w:cstheme="minorHAnsi"/>
        </w:rPr>
        <w:t>.</w:t>
      </w:r>
      <w:r w:rsidRPr="004112FF">
        <w:rPr>
          <w:rFonts w:asciiTheme="minorHAnsi" w:eastAsia="Times New Roman" w:hAnsiTheme="minorHAnsi" w:cstheme="minorHAnsi"/>
          <w:color w:val="333333"/>
        </w:rPr>
        <w:t xml:space="preserve"> Los elevados índices de emisiones de gases efecto invernadero, así como la degradación y sobreexplotación de los entornos naturales que los absorben,</w:t>
      </w:r>
      <w:r>
        <w:rPr>
          <w:rFonts w:asciiTheme="minorHAnsi" w:eastAsia="Times New Roman" w:hAnsiTheme="minorHAnsi" w:cstheme="minorHAnsi"/>
          <w:color w:val="333333"/>
        </w:rPr>
        <w:t xml:space="preserve"> implica u</w:t>
      </w:r>
      <w:r w:rsidRPr="004112FF">
        <w:rPr>
          <w:rFonts w:asciiTheme="minorHAnsi" w:eastAsia="Times New Roman" w:hAnsiTheme="minorHAnsi" w:cstheme="minorHAnsi"/>
          <w:color w:val="333333"/>
        </w:rPr>
        <w:t>na carrera contra el tiempo.</w:t>
      </w:r>
      <w:r>
        <w:rPr>
          <w:rFonts w:asciiTheme="minorHAnsi" w:eastAsia="Times New Roman" w:hAnsiTheme="minorHAnsi" w:cstheme="minorHAnsi"/>
          <w:color w:val="333333"/>
        </w:rPr>
        <w:t xml:space="preserve"> La no acción para detener </w:t>
      </w:r>
      <w:r w:rsidRPr="004112FF">
        <w:rPr>
          <w:rFonts w:asciiTheme="minorHAnsi" w:eastAsia="Times New Roman" w:hAnsiTheme="minorHAnsi" w:cstheme="minorHAnsi"/>
          <w:color w:val="333333"/>
        </w:rPr>
        <w:t>el calentamiento del planeta</w:t>
      </w:r>
      <w:r>
        <w:rPr>
          <w:rFonts w:asciiTheme="minorHAnsi" w:eastAsia="Times New Roman" w:hAnsiTheme="minorHAnsi" w:cstheme="minorHAnsi"/>
        </w:rPr>
        <w:t xml:space="preserve"> traerá como consecuencia catástrofes</w:t>
      </w:r>
      <w:r>
        <w:rPr>
          <w:rFonts w:asciiTheme="minorHAnsi" w:eastAsia="Times New Roman" w:hAnsiTheme="minorHAnsi" w:cstheme="minorHAnsi"/>
          <w:color w:val="333333"/>
        </w:rPr>
        <w:t xml:space="preserve"> que</w:t>
      </w:r>
      <w:r w:rsidRPr="004112FF">
        <w:rPr>
          <w:rFonts w:asciiTheme="minorHAnsi" w:eastAsia="Times New Roman" w:hAnsiTheme="minorHAnsi" w:cstheme="minorHAnsi"/>
          <w:color w:val="333333"/>
        </w:rPr>
        <w:t xml:space="preserve"> pondrán en riesgo ecosistemas y personas.</w:t>
      </w:r>
    </w:p>
    <w:p w14:paraId="7D5F02B4" w14:textId="5C24F33E" w:rsidR="00D2627F" w:rsidRDefault="00D2627F" w:rsidP="005F5DDE">
      <w:pPr>
        <w:spacing w:after="0" w:line="240" w:lineRule="auto"/>
        <w:jc w:val="both"/>
        <w:rPr>
          <w:rFonts w:asciiTheme="minorHAnsi" w:eastAsia="Arial" w:hAnsiTheme="minorHAnsi" w:cstheme="minorHAnsi"/>
        </w:rPr>
      </w:pPr>
    </w:p>
    <w:p w14:paraId="2D656CBA" w14:textId="77777777" w:rsidR="00D2627F" w:rsidRDefault="00D2627F" w:rsidP="00D2627F">
      <w:pPr>
        <w:shd w:val="clear" w:color="auto" w:fill="FFFFFF"/>
        <w:spacing w:after="0" w:line="240" w:lineRule="auto"/>
        <w:ind w:firstLine="720"/>
        <w:jc w:val="both"/>
        <w:rPr>
          <w:rFonts w:asciiTheme="minorHAnsi" w:eastAsia="Times New Roman" w:hAnsiTheme="minorHAnsi" w:cstheme="minorHAnsi"/>
          <w:color w:val="333333"/>
        </w:rPr>
      </w:pPr>
      <w:r>
        <w:rPr>
          <w:rFonts w:asciiTheme="minorHAnsi" w:eastAsia="Times New Roman" w:hAnsiTheme="minorHAnsi" w:cstheme="minorHAnsi"/>
          <w:color w:val="333333"/>
        </w:rPr>
        <w:t xml:space="preserve">Tanto los </w:t>
      </w:r>
      <w:r w:rsidRPr="004112FF">
        <w:rPr>
          <w:rFonts w:asciiTheme="minorHAnsi" w:eastAsia="Times New Roman" w:hAnsiTheme="minorHAnsi" w:cstheme="minorHAnsi"/>
          <w:color w:val="333333"/>
        </w:rPr>
        <w:t>individuo</w:t>
      </w:r>
      <w:r>
        <w:rPr>
          <w:rFonts w:asciiTheme="minorHAnsi" w:eastAsia="Times New Roman" w:hAnsiTheme="minorHAnsi" w:cstheme="minorHAnsi"/>
          <w:color w:val="333333"/>
        </w:rPr>
        <w:t xml:space="preserve">s como las distintas organizaciones económicas, públicas y privadas, deben comprometerse para encarar acciones que permitan acceder a </w:t>
      </w:r>
      <w:r w:rsidRPr="004112FF">
        <w:rPr>
          <w:rFonts w:asciiTheme="minorHAnsi" w:eastAsia="Times New Roman" w:hAnsiTheme="minorHAnsi" w:cstheme="minorHAnsi"/>
          <w:color w:val="333333"/>
        </w:rPr>
        <w:t>una mejor opción de futuro</w:t>
      </w:r>
      <w:r>
        <w:rPr>
          <w:rFonts w:asciiTheme="minorHAnsi" w:eastAsia="Times New Roman" w:hAnsiTheme="minorHAnsi" w:cstheme="minorHAnsi"/>
          <w:color w:val="333333"/>
        </w:rPr>
        <w:t>.</w:t>
      </w:r>
    </w:p>
    <w:p w14:paraId="10948956" w14:textId="77777777" w:rsidR="00D2627F" w:rsidRPr="005F5DDE" w:rsidRDefault="00D2627F" w:rsidP="005F5DDE">
      <w:pPr>
        <w:spacing w:after="0" w:line="240" w:lineRule="auto"/>
        <w:jc w:val="both"/>
        <w:rPr>
          <w:rFonts w:asciiTheme="minorHAnsi" w:eastAsia="Arial" w:hAnsiTheme="minorHAnsi" w:cstheme="minorHAnsi"/>
        </w:rPr>
      </w:pPr>
    </w:p>
    <w:p w14:paraId="75939792" w14:textId="32C49DB7" w:rsidR="009045BE" w:rsidRPr="005F5DDE" w:rsidRDefault="009045BE" w:rsidP="009045BE">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rPr>
        <w:t>Dado el contexto planteado se</w:t>
      </w:r>
      <w:r w:rsidRPr="005F5DDE">
        <w:rPr>
          <w:rFonts w:asciiTheme="minorHAnsi" w:eastAsia="Arial" w:hAnsiTheme="minorHAnsi" w:cstheme="minorHAnsi"/>
          <w:lang w:val="es-ES"/>
        </w:rPr>
        <w:t xml:space="preserve"> realiza una investigación empírica con enfoque en principio cualitativo-cuantitativo, con un alcance descriptivo del desempeño de prácticas ambientales de empresas argentinas </w:t>
      </w:r>
      <w:r w:rsidRPr="005F5DDE">
        <w:rPr>
          <w:rFonts w:asciiTheme="minorHAnsi" w:eastAsia="Arial" w:hAnsiTheme="minorHAnsi" w:cstheme="minorHAnsi"/>
          <w:i/>
          <w:iCs/>
          <w:lang w:val="es-ES"/>
        </w:rPr>
        <w:t>rankeadas</w:t>
      </w:r>
      <w:r w:rsidRPr="005F5DDE">
        <w:rPr>
          <w:rFonts w:asciiTheme="minorHAnsi" w:eastAsia="Arial" w:hAnsiTheme="minorHAnsi" w:cstheme="minorHAnsi"/>
          <w:lang w:val="es-ES"/>
        </w:rPr>
        <w:t xml:space="preserve"> en MERCO empresas 2020. </w:t>
      </w:r>
      <w:r>
        <w:rPr>
          <w:rFonts w:asciiTheme="minorHAnsi" w:eastAsia="Arial" w:hAnsiTheme="minorHAnsi" w:cstheme="minorHAnsi"/>
          <w:lang w:val="es-ES"/>
        </w:rPr>
        <w:t>El objetivo general es:</w:t>
      </w:r>
    </w:p>
    <w:p w14:paraId="1D7D0D11" w14:textId="77777777" w:rsidR="00246859" w:rsidRPr="00246859" w:rsidRDefault="00246859" w:rsidP="00246859">
      <w:pPr>
        <w:spacing w:after="0" w:line="240" w:lineRule="auto"/>
        <w:ind w:firstLine="720"/>
        <w:jc w:val="both"/>
        <w:rPr>
          <w:rFonts w:asciiTheme="minorHAnsi" w:eastAsia="Arial" w:hAnsiTheme="minorHAnsi" w:cstheme="minorHAnsi"/>
          <w:lang w:val="es-ES"/>
        </w:rPr>
      </w:pPr>
    </w:p>
    <w:p w14:paraId="2C78BBA8" w14:textId="77777777" w:rsidR="001E2F26" w:rsidRPr="005F5DDE" w:rsidRDefault="001E2F26" w:rsidP="005F5DDE">
      <w:pPr>
        <w:spacing w:after="0" w:line="240" w:lineRule="auto"/>
        <w:ind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“Analizar el desempeño en prácticas ambientales de empresas socialmente responsables”.</w:t>
      </w:r>
    </w:p>
    <w:p w14:paraId="2EC3E982" w14:textId="77777777" w:rsidR="001E2F26" w:rsidRPr="005F5DDE" w:rsidRDefault="001E2F26" w:rsidP="005F5DDE">
      <w:pPr>
        <w:spacing w:after="0" w:line="240" w:lineRule="auto"/>
        <w:ind w:firstLine="720"/>
        <w:jc w:val="both"/>
        <w:rPr>
          <w:rFonts w:asciiTheme="minorHAnsi" w:eastAsia="Arial" w:hAnsiTheme="minorHAnsi" w:cstheme="minorHAnsi"/>
          <w:i/>
          <w:iCs/>
          <w:lang w:val="es-ES"/>
        </w:rPr>
      </w:pPr>
    </w:p>
    <w:p w14:paraId="2CE1F306" w14:textId="3BE355EA" w:rsidR="001E2F26" w:rsidRDefault="001E2F26" w:rsidP="005F5DDE">
      <w:pPr>
        <w:spacing w:after="0" w:line="240" w:lineRule="auto"/>
        <w:ind w:firstLine="720"/>
        <w:jc w:val="both"/>
        <w:rPr>
          <w:rFonts w:asciiTheme="minorHAnsi" w:eastAsia="Arial" w:hAnsiTheme="minorHAnsi" w:cstheme="minorHAnsi"/>
          <w:lang w:val="es-ES"/>
        </w:rPr>
      </w:pPr>
      <w:r w:rsidRPr="009045BE">
        <w:rPr>
          <w:rFonts w:asciiTheme="minorHAnsi" w:eastAsia="Arial" w:hAnsiTheme="minorHAnsi" w:cstheme="minorHAnsi"/>
          <w:lang w:val="es-ES"/>
        </w:rPr>
        <w:t>Los objetivos específicos:</w:t>
      </w:r>
    </w:p>
    <w:p w14:paraId="1B63C315" w14:textId="77777777" w:rsidR="009045BE" w:rsidRPr="009045BE" w:rsidRDefault="009045BE" w:rsidP="005F5DDE">
      <w:pPr>
        <w:spacing w:after="0" w:line="240" w:lineRule="auto"/>
        <w:ind w:firstLine="720"/>
        <w:jc w:val="both"/>
        <w:rPr>
          <w:rFonts w:asciiTheme="minorHAnsi" w:eastAsia="Arial" w:hAnsiTheme="minorHAnsi" w:cstheme="minorHAnsi"/>
          <w:lang w:val="es-ES"/>
        </w:rPr>
      </w:pPr>
    </w:p>
    <w:p w14:paraId="7334FC00" w14:textId="77777777" w:rsidR="001E2F26" w:rsidRPr="005F5DDE" w:rsidRDefault="001E2F26" w:rsidP="005F5DDE">
      <w:pPr>
        <w:numPr>
          <w:ilvl w:val="0"/>
          <w:numId w:val="6"/>
        </w:numPr>
        <w:spacing w:after="0" w:line="240" w:lineRule="auto"/>
        <w:ind w:left="0"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Identificar si las empresas publican en sus páginas web información vinculada a sus prácticas ambientales.</w:t>
      </w:r>
    </w:p>
    <w:p w14:paraId="52B48F80" w14:textId="77777777" w:rsidR="001E2F26" w:rsidRPr="005F5DDE" w:rsidRDefault="001E2F26" w:rsidP="005F5DDE">
      <w:pPr>
        <w:numPr>
          <w:ilvl w:val="0"/>
          <w:numId w:val="6"/>
        </w:numPr>
        <w:spacing w:after="0" w:line="240" w:lineRule="auto"/>
        <w:ind w:left="0"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Describir las acciones para el cuidado del medioambiente que comunican están llevando a cabo las empresas.</w:t>
      </w:r>
    </w:p>
    <w:p w14:paraId="73F1F2F2" w14:textId="77777777" w:rsidR="001E2F26" w:rsidRPr="005F5DDE" w:rsidRDefault="001E2F26" w:rsidP="005F5DDE">
      <w:pPr>
        <w:numPr>
          <w:ilvl w:val="0"/>
          <w:numId w:val="6"/>
        </w:numPr>
        <w:spacing w:after="0" w:line="240" w:lineRule="auto"/>
        <w:ind w:left="0"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Establecer si existe relación entre la publicación de informes de sostenibilidad conforme GRI y la publicación de las prácticas ambientales en sus páginas web.</w:t>
      </w:r>
    </w:p>
    <w:p w14:paraId="240218C4" w14:textId="1EF5B8A1" w:rsidR="001E2F26" w:rsidRPr="005F5DDE" w:rsidRDefault="001E2F26" w:rsidP="005F5DDE">
      <w:pPr>
        <w:spacing w:after="0" w:line="240" w:lineRule="auto"/>
        <w:ind w:firstLine="720"/>
        <w:jc w:val="both"/>
        <w:rPr>
          <w:rFonts w:asciiTheme="minorHAnsi" w:eastAsia="Arial" w:hAnsiTheme="minorHAnsi" w:cstheme="minorHAnsi"/>
          <w:lang w:val="es-ES"/>
        </w:rPr>
      </w:pPr>
    </w:p>
    <w:p w14:paraId="6133BB55" w14:textId="3C643FE7" w:rsidR="005F5DDE" w:rsidRPr="005F5DDE" w:rsidRDefault="005F5DDE" w:rsidP="005F5DDE">
      <w:pPr>
        <w:spacing w:after="0" w:line="240" w:lineRule="auto"/>
        <w:ind w:firstLine="720"/>
        <w:jc w:val="both"/>
        <w:rPr>
          <w:rFonts w:asciiTheme="minorHAnsi" w:eastAsia="Arial" w:hAnsiTheme="minorHAnsi" w:cstheme="minorHAnsi"/>
          <w:lang w:val="es-ES"/>
        </w:rPr>
      </w:pPr>
      <w:bookmarkStart w:id="0" w:name="_Hlk86855817"/>
      <w:r w:rsidRPr="005F5DDE">
        <w:rPr>
          <w:rFonts w:asciiTheme="minorHAnsi" w:eastAsia="Arial" w:hAnsiTheme="minorHAnsi" w:cstheme="minorHAnsi"/>
          <w:lang w:val="es-ES"/>
        </w:rPr>
        <w:t>En la presente investigación se define como población y muestra a 60 empresas argentinas rankeadas en los primeros lugares en MERCO empresas 2020. Se realiza un análisis de la información publicada por las empresas en sus páginas web para dar respuesta a los objetivos establecidos.</w:t>
      </w:r>
    </w:p>
    <w:p w14:paraId="6CF4452D" w14:textId="77777777" w:rsidR="005F5DDE" w:rsidRPr="005F5DDE" w:rsidRDefault="005F5DDE" w:rsidP="005F5DDE">
      <w:pPr>
        <w:spacing w:after="0" w:line="240" w:lineRule="auto"/>
        <w:ind w:firstLine="720"/>
        <w:jc w:val="both"/>
        <w:rPr>
          <w:rFonts w:asciiTheme="minorHAnsi" w:eastAsia="Arial" w:hAnsiTheme="minorHAnsi" w:cstheme="minorHAnsi"/>
          <w:lang w:val="es-ES"/>
        </w:rPr>
      </w:pPr>
    </w:p>
    <w:p w14:paraId="18A6983A" w14:textId="6CE157F9" w:rsidR="005F5DDE" w:rsidRPr="005F5DDE" w:rsidRDefault="00984AB4" w:rsidP="005F5DDE">
      <w:pPr>
        <w:spacing w:after="0" w:line="240" w:lineRule="auto"/>
        <w:ind w:firstLine="720"/>
        <w:jc w:val="both"/>
        <w:rPr>
          <w:rFonts w:asciiTheme="minorHAnsi" w:eastAsia="Arial" w:hAnsiTheme="minorHAnsi" w:cstheme="minorHAnsi"/>
          <w:lang w:val="es-ES"/>
        </w:rPr>
      </w:pPr>
      <w:r>
        <w:rPr>
          <w:rFonts w:asciiTheme="minorHAnsi" w:eastAsia="Arial" w:hAnsiTheme="minorHAnsi" w:cstheme="minorHAnsi"/>
          <w:lang w:val="es-ES"/>
        </w:rPr>
        <w:t xml:space="preserve">El </w:t>
      </w:r>
      <w:r w:rsidR="005F5DDE" w:rsidRPr="005F5DDE">
        <w:rPr>
          <w:rFonts w:asciiTheme="minorHAnsi" w:eastAsia="Arial" w:hAnsiTheme="minorHAnsi" w:cstheme="minorHAnsi"/>
          <w:lang w:val="es-ES"/>
        </w:rPr>
        <w:t xml:space="preserve">enfoque </w:t>
      </w:r>
      <w:r>
        <w:rPr>
          <w:rFonts w:asciiTheme="minorHAnsi" w:eastAsia="Arial" w:hAnsiTheme="minorHAnsi" w:cstheme="minorHAnsi"/>
          <w:lang w:val="es-ES"/>
        </w:rPr>
        <w:t xml:space="preserve">de investigación es cualitativo </w:t>
      </w:r>
      <w:r w:rsidR="005F5DDE" w:rsidRPr="005F5DDE">
        <w:rPr>
          <w:rFonts w:asciiTheme="minorHAnsi" w:eastAsia="Arial" w:hAnsiTheme="minorHAnsi" w:cstheme="minorHAnsi"/>
          <w:lang w:val="es-ES"/>
        </w:rPr>
        <w:t>en primer lugar porque se efectúa un análisis de contenido de la información publicada por las empresas en sus páginas web respecto a sus prácticas ambientales. Este relevamiento y análisis de contenido se efectuó en el mes de octubre de 2021. Por otra parte, la investigación se torna cuantitativa, al momento de determinar el nivel de publicación de las empresas respecto a estas prácticas, así como al establecer relación entre la publicación de información de en las páginas web y la publicación de informes de sostenibilidad conforme GRI.</w:t>
      </w:r>
    </w:p>
    <w:bookmarkEnd w:id="0"/>
    <w:p w14:paraId="53B8C7FC" w14:textId="77777777" w:rsidR="005F5DDE" w:rsidRPr="005F5DDE" w:rsidRDefault="005F5DDE" w:rsidP="005F5DDE">
      <w:pPr>
        <w:spacing w:after="0" w:line="240" w:lineRule="auto"/>
        <w:ind w:firstLine="720"/>
        <w:jc w:val="both"/>
        <w:rPr>
          <w:rFonts w:asciiTheme="minorHAnsi" w:eastAsia="Arial" w:hAnsiTheme="minorHAnsi" w:cstheme="minorHAnsi"/>
          <w:lang w:val="es-ES"/>
        </w:rPr>
      </w:pPr>
    </w:p>
    <w:p w14:paraId="7F7CCB93" w14:textId="73C1391B" w:rsidR="001E2F26" w:rsidRPr="005F5DDE" w:rsidRDefault="001E2F26" w:rsidP="005F5DDE">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lang w:val="es-ES"/>
        </w:rPr>
        <w:t xml:space="preserve">Se interpreta que la información trascendida en las páginas web de las organizaciones analizadas permiten a los decisores tomar conocimiento de las acciones que las mismas realizan para contribuir a la protección del medioambiente. No obstante, se considera que la información sistematizada a través de instrumentos específicos y comunicados de manera accesible en las páginas web, redundaría no sólo en la mejora en la toma de decisiones, sino </w:t>
      </w:r>
      <w:r w:rsidR="005F5DDE" w:rsidRPr="005F5DDE">
        <w:rPr>
          <w:rFonts w:asciiTheme="minorHAnsi" w:eastAsia="Arial" w:hAnsiTheme="minorHAnsi" w:cstheme="minorHAnsi"/>
          <w:lang w:val="es-ES"/>
        </w:rPr>
        <w:t>que,</w:t>
      </w:r>
      <w:r w:rsidRPr="005F5DDE">
        <w:rPr>
          <w:rFonts w:asciiTheme="minorHAnsi" w:eastAsia="Arial" w:hAnsiTheme="minorHAnsi" w:cstheme="minorHAnsi"/>
          <w:lang w:val="es-ES"/>
        </w:rPr>
        <w:t xml:space="preserve"> además, facilitaría la comparabilidad y contribuiría a la concientización ambiental de distintos actores de la comunidad que accede a la información publicada por las empresas.</w:t>
      </w:r>
    </w:p>
    <w:p w14:paraId="38B83E6B" w14:textId="77777777" w:rsidR="001E2F26" w:rsidRPr="005F5DDE" w:rsidRDefault="001E2F26" w:rsidP="005F5DDE">
      <w:pPr>
        <w:spacing w:after="0" w:line="240" w:lineRule="auto"/>
        <w:jc w:val="both"/>
        <w:rPr>
          <w:rFonts w:asciiTheme="minorHAnsi" w:eastAsia="Arial" w:hAnsiTheme="minorHAnsi" w:cstheme="minorHAnsi"/>
        </w:rPr>
      </w:pPr>
    </w:p>
    <w:p w14:paraId="00000009" w14:textId="32C91177" w:rsidR="00377CF6" w:rsidRPr="005F5DDE" w:rsidRDefault="008801A7" w:rsidP="005F5DDE">
      <w:pPr>
        <w:spacing w:after="0" w:line="240" w:lineRule="auto"/>
        <w:jc w:val="both"/>
        <w:rPr>
          <w:rFonts w:asciiTheme="minorHAnsi" w:eastAsia="Arial" w:hAnsiTheme="minorHAnsi" w:cstheme="minorHAnsi"/>
          <w:b/>
          <w:bCs/>
        </w:rPr>
      </w:pPr>
      <w:r w:rsidRPr="005F5DDE">
        <w:rPr>
          <w:rFonts w:asciiTheme="minorHAnsi" w:eastAsia="Arial" w:hAnsiTheme="minorHAnsi" w:cstheme="minorHAnsi"/>
          <w:b/>
          <w:bCs/>
        </w:rPr>
        <w:t>P</w:t>
      </w:r>
      <w:r w:rsidR="00A90469" w:rsidRPr="005F5DDE">
        <w:rPr>
          <w:rFonts w:asciiTheme="minorHAnsi" w:eastAsia="Arial" w:hAnsiTheme="minorHAnsi" w:cstheme="minorHAnsi"/>
          <w:b/>
          <w:bCs/>
        </w:rPr>
        <w:t>ALABRAS CLAVE</w:t>
      </w:r>
      <w:r w:rsidR="001E2F26" w:rsidRPr="005F5DDE">
        <w:rPr>
          <w:rFonts w:asciiTheme="minorHAnsi" w:eastAsia="Arial" w:hAnsiTheme="minorHAnsi" w:cstheme="minorHAnsi"/>
          <w:b/>
          <w:bCs/>
        </w:rPr>
        <w:t>: ANÁLISIS CUALI-CUANTI; DESEMPEÑO AMBIENTAL INFORMADO; MERCO EMPRESAS 2020; PYMES ARGENTINAS</w:t>
      </w:r>
    </w:p>
    <w:p w14:paraId="7AC1DA3F" w14:textId="7F182149" w:rsidR="005F5DDE" w:rsidRDefault="005F5DDE">
      <w:pPr>
        <w:rPr>
          <w:rFonts w:asciiTheme="minorHAnsi" w:eastAsia="Arial" w:hAnsiTheme="minorHAnsi" w:cstheme="minorHAnsi"/>
          <w:b/>
          <w:bCs/>
        </w:rPr>
      </w:pPr>
      <w:r>
        <w:rPr>
          <w:rFonts w:asciiTheme="minorHAnsi" w:eastAsia="Arial" w:hAnsiTheme="minorHAnsi" w:cstheme="minorHAnsi"/>
          <w:b/>
          <w:bCs/>
        </w:rPr>
        <w:br w:type="page"/>
      </w:r>
    </w:p>
    <w:p w14:paraId="5BC1F60A" w14:textId="3B08B5AD" w:rsidR="00923068" w:rsidRDefault="00923068" w:rsidP="005F5DDE">
      <w:pPr>
        <w:tabs>
          <w:tab w:val="left" w:pos="3360"/>
        </w:tabs>
        <w:spacing w:after="0" w:line="240" w:lineRule="auto"/>
        <w:jc w:val="both"/>
        <w:rPr>
          <w:rFonts w:asciiTheme="minorHAnsi" w:eastAsia="Arial" w:hAnsiTheme="minorHAnsi" w:cstheme="minorHAnsi"/>
          <w:b/>
          <w:bCs/>
        </w:rPr>
      </w:pPr>
    </w:p>
    <w:p w14:paraId="582E71BB" w14:textId="77777777" w:rsidR="005F5DDE" w:rsidRPr="005F5DDE" w:rsidRDefault="005F5DDE" w:rsidP="005F5DDE">
      <w:pPr>
        <w:tabs>
          <w:tab w:val="left" w:pos="3360"/>
        </w:tabs>
        <w:spacing w:after="0" w:line="240" w:lineRule="auto"/>
        <w:jc w:val="both"/>
        <w:rPr>
          <w:rFonts w:asciiTheme="minorHAnsi" w:eastAsia="Arial" w:hAnsiTheme="minorHAnsi" w:cstheme="minorHAnsi"/>
          <w:b/>
          <w:bCs/>
        </w:rPr>
      </w:pPr>
    </w:p>
    <w:p w14:paraId="77600365" w14:textId="41166637" w:rsidR="00635CB7" w:rsidRPr="005F5DDE" w:rsidRDefault="00641B80" w:rsidP="005F5DDE">
      <w:pPr>
        <w:tabs>
          <w:tab w:val="left" w:pos="3360"/>
        </w:tabs>
        <w:spacing w:after="0" w:line="240" w:lineRule="auto"/>
        <w:jc w:val="both"/>
        <w:rPr>
          <w:rFonts w:asciiTheme="minorHAnsi" w:eastAsia="Arial" w:hAnsiTheme="minorHAnsi" w:cstheme="minorHAnsi"/>
          <w:b/>
          <w:caps/>
        </w:rPr>
      </w:pPr>
      <w:r w:rsidRPr="005F5DDE">
        <w:rPr>
          <w:rFonts w:asciiTheme="minorHAnsi" w:eastAsia="Arial" w:hAnsiTheme="minorHAnsi" w:cstheme="minorHAnsi"/>
          <w:b/>
          <w:bCs/>
        </w:rPr>
        <w:t xml:space="preserve">INTRODUCCIÓN </w:t>
      </w:r>
    </w:p>
    <w:p w14:paraId="3A038DDC" w14:textId="77777777" w:rsidR="00BF72A3" w:rsidRDefault="00BF72A3" w:rsidP="005F5DDE">
      <w:pPr>
        <w:tabs>
          <w:tab w:val="left" w:pos="3360"/>
        </w:tabs>
        <w:spacing w:after="0" w:line="240" w:lineRule="auto"/>
        <w:jc w:val="both"/>
        <w:rPr>
          <w:rFonts w:asciiTheme="minorHAnsi" w:eastAsia="Arial" w:hAnsiTheme="minorHAnsi" w:cstheme="minorHAnsi"/>
          <w:b/>
          <w:caps/>
        </w:rPr>
      </w:pPr>
    </w:p>
    <w:p w14:paraId="16DF0BDE" w14:textId="3389B33A" w:rsidR="004112FF" w:rsidRDefault="004112FF" w:rsidP="004112FF">
      <w:pPr>
        <w:shd w:val="clear" w:color="auto" w:fill="FFFFFF"/>
        <w:spacing w:after="0" w:line="240" w:lineRule="auto"/>
        <w:ind w:firstLine="720"/>
        <w:jc w:val="both"/>
        <w:rPr>
          <w:rFonts w:asciiTheme="minorHAnsi" w:eastAsia="Times New Roman" w:hAnsiTheme="minorHAnsi" w:cstheme="minorHAnsi"/>
          <w:color w:val="333333"/>
        </w:rPr>
      </w:pPr>
      <w:r w:rsidRPr="004112FF">
        <w:rPr>
          <w:rFonts w:asciiTheme="minorHAnsi" w:eastAsia="Times New Roman" w:hAnsiTheme="minorHAnsi" w:cstheme="minorHAnsi"/>
          <w:color w:val="333333"/>
        </w:rPr>
        <w:t xml:space="preserve">El cambio climático que afecta al </w:t>
      </w:r>
      <w:r w:rsidR="0092567F" w:rsidRPr="004112FF">
        <w:rPr>
          <w:rFonts w:asciiTheme="minorHAnsi" w:eastAsia="Times New Roman" w:hAnsiTheme="minorHAnsi" w:cstheme="minorHAnsi"/>
          <w:color w:val="333333"/>
        </w:rPr>
        <w:t>planeta</w:t>
      </w:r>
      <w:r w:rsidRPr="004112FF">
        <w:rPr>
          <w:rFonts w:asciiTheme="minorHAnsi" w:eastAsia="Times New Roman" w:hAnsiTheme="minorHAnsi" w:cstheme="minorHAnsi"/>
          <w:color w:val="333333"/>
        </w:rPr>
        <w:t xml:space="preserve"> es consecuencia de las actividades humanas,</w:t>
      </w:r>
      <w:r w:rsidR="00A30AFF">
        <w:rPr>
          <w:rFonts w:asciiTheme="minorHAnsi" w:eastAsia="Times New Roman" w:hAnsiTheme="minorHAnsi" w:cstheme="minorHAnsi"/>
          <w:color w:val="333333"/>
        </w:rPr>
        <w:t xml:space="preserve"> circunstancia confirmada por la mayoría de los científicos</w:t>
      </w:r>
      <w:r w:rsidRPr="004112FF">
        <w:rPr>
          <w:rFonts w:asciiTheme="minorHAnsi" w:eastAsia="Times New Roman" w:hAnsiTheme="minorHAnsi" w:cstheme="minorHAnsi"/>
        </w:rPr>
        <w:t>.</w:t>
      </w:r>
      <w:r w:rsidRPr="004112FF">
        <w:rPr>
          <w:rFonts w:asciiTheme="minorHAnsi" w:eastAsia="Times New Roman" w:hAnsiTheme="minorHAnsi" w:cstheme="minorHAnsi"/>
          <w:color w:val="333333"/>
        </w:rPr>
        <w:t xml:space="preserve"> Los elevados índices de emisiones de gases efecto invernadero, así como la degradación y sobreexplotación de los entornos naturales que los absorben,</w:t>
      </w:r>
      <w:r>
        <w:rPr>
          <w:rFonts w:asciiTheme="minorHAnsi" w:eastAsia="Times New Roman" w:hAnsiTheme="minorHAnsi" w:cstheme="minorHAnsi"/>
          <w:color w:val="333333"/>
        </w:rPr>
        <w:t xml:space="preserve"> implica u</w:t>
      </w:r>
      <w:r w:rsidRPr="004112FF">
        <w:rPr>
          <w:rFonts w:asciiTheme="minorHAnsi" w:eastAsia="Times New Roman" w:hAnsiTheme="minorHAnsi" w:cstheme="minorHAnsi"/>
          <w:color w:val="333333"/>
        </w:rPr>
        <w:t>na carrera contra el tiempo.</w:t>
      </w:r>
      <w:r>
        <w:rPr>
          <w:rFonts w:asciiTheme="minorHAnsi" w:eastAsia="Times New Roman" w:hAnsiTheme="minorHAnsi" w:cstheme="minorHAnsi"/>
          <w:color w:val="333333"/>
        </w:rPr>
        <w:t xml:space="preserve"> La no acción para detener </w:t>
      </w:r>
      <w:r w:rsidRPr="004112FF">
        <w:rPr>
          <w:rFonts w:asciiTheme="minorHAnsi" w:eastAsia="Times New Roman" w:hAnsiTheme="minorHAnsi" w:cstheme="minorHAnsi"/>
          <w:color w:val="333333"/>
        </w:rPr>
        <w:t>el calentamiento del planeta</w:t>
      </w:r>
      <w:r>
        <w:rPr>
          <w:rFonts w:asciiTheme="minorHAnsi" w:eastAsia="Times New Roman" w:hAnsiTheme="minorHAnsi" w:cstheme="minorHAnsi"/>
        </w:rPr>
        <w:t xml:space="preserve"> traerá como consecuencia catástrofes</w:t>
      </w:r>
      <w:r>
        <w:rPr>
          <w:rFonts w:asciiTheme="minorHAnsi" w:eastAsia="Times New Roman" w:hAnsiTheme="minorHAnsi" w:cstheme="minorHAnsi"/>
          <w:color w:val="333333"/>
        </w:rPr>
        <w:t xml:space="preserve"> que</w:t>
      </w:r>
      <w:r w:rsidRPr="004112FF">
        <w:rPr>
          <w:rFonts w:asciiTheme="minorHAnsi" w:eastAsia="Times New Roman" w:hAnsiTheme="minorHAnsi" w:cstheme="minorHAnsi"/>
          <w:color w:val="333333"/>
        </w:rPr>
        <w:t xml:space="preserve"> pondrán en riesgo ecosistemas y personas.</w:t>
      </w:r>
    </w:p>
    <w:p w14:paraId="5171C6B7" w14:textId="77777777" w:rsidR="005607DB" w:rsidRPr="004112FF" w:rsidRDefault="005607DB" w:rsidP="004112FF">
      <w:pPr>
        <w:shd w:val="clear" w:color="auto" w:fill="FFFFFF"/>
        <w:spacing w:after="0" w:line="240" w:lineRule="auto"/>
        <w:ind w:firstLine="720"/>
        <w:jc w:val="both"/>
        <w:rPr>
          <w:rFonts w:asciiTheme="minorHAnsi" w:eastAsia="Times New Roman" w:hAnsiTheme="minorHAnsi" w:cstheme="minorHAnsi"/>
          <w:color w:val="333333"/>
        </w:rPr>
      </w:pPr>
    </w:p>
    <w:p w14:paraId="05D6F867" w14:textId="35F75628" w:rsidR="004112FF" w:rsidRDefault="00EA1DCA" w:rsidP="004112FF">
      <w:pPr>
        <w:shd w:val="clear" w:color="auto" w:fill="FFFFFF"/>
        <w:spacing w:after="0" w:line="240" w:lineRule="auto"/>
        <w:ind w:firstLine="720"/>
        <w:jc w:val="both"/>
        <w:rPr>
          <w:rFonts w:asciiTheme="minorHAnsi" w:eastAsia="Times New Roman" w:hAnsiTheme="minorHAnsi" w:cstheme="minorHAnsi"/>
          <w:color w:val="333333"/>
        </w:rPr>
      </w:pPr>
      <w:r>
        <w:rPr>
          <w:rFonts w:asciiTheme="minorHAnsi" w:eastAsia="Times New Roman" w:hAnsiTheme="minorHAnsi" w:cstheme="minorHAnsi"/>
          <w:color w:val="333333"/>
        </w:rPr>
        <w:t xml:space="preserve">En la </w:t>
      </w:r>
      <w:r w:rsidR="004112FF" w:rsidRPr="004112FF">
        <w:rPr>
          <w:rFonts w:asciiTheme="minorHAnsi" w:eastAsia="Times New Roman" w:hAnsiTheme="minorHAnsi" w:cstheme="minorHAnsi"/>
          <w:color w:val="333333"/>
        </w:rPr>
        <w:t>Conferencia de Partes (COP)</w:t>
      </w:r>
      <w:r>
        <w:rPr>
          <w:rFonts w:asciiTheme="minorHAnsi" w:eastAsia="Times New Roman" w:hAnsiTheme="minorHAnsi" w:cstheme="minorHAnsi"/>
          <w:color w:val="333333"/>
        </w:rPr>
        <w:t xml:space="preserve"> que cada año se </w:t>
      </w:r>
      <w:r w:rsidR="004112FF" w:rsidRPr="004112FF">
        <w:rPr>
          <w:rFonts w:asciiTheme="minorHAnsi" w:eastAsia="Times New Roman" w:hAnsiTheme="minorHAnsi" w:cstheme="minorHAnsi"/>
          <w:color w:val="333333"/>
        </w:rPr>
        <w:t>realiza</w:t>
      </w:r>
      <w:r>
        <w:rPr>
          <w:rFonts w:asciiTheme="minorHAnsi" w:eastAsia="Times New Roman" w:hAnsiTheme="minorHAnsi" w:cstheme="minorHAnsi"/>
          <w:color w:val="333333"/>
        </w:rPr>
        <w:t xml:space="preserve"> </w:t>
      </w:r>
      <w:r w:rsidR="004112FF" w:rsidRPr="004112FF">
        <w:rPr>
          <w:rFonts w:asciiTheme="minorHAnsi" w:eastAsia="Times New Roman" w:hAnsiTheme="minorHAnsi" w:cstheme="minorHAnsi"/>
          <w:color w:val="333333"/>
        </w:rPr>
        <w:t xml:space="preserve">en el marco de las Naciones Unidas, los países </w:t>
      </w:r>
      <w:r>
        <w:rPr>
          <w:rFonts w:asciiTheme="minorHAnsi" w:eastAsia="Times New Roman" w:hAnsiTheme="minorHAnsi" w:cstheme="minorHAnsi"/>
          <w:color w:val="333333"/>
        </w:rPr>
        <w:t xml:space="preserve">analizan diversas </w:t>
      </w:r>
      <w:r w:rsidR="004112FF" w:rsidRPr="004112FF">
        <w:rPr>
          <w:rFonts w:asciiTheme="minorHAnsi" w:eastAsia="Times New Roman" w:hAnsiTheme="minorHAnsi" w:cstheme="minorHAnsi"/>
          <w:color w:val="333333"/>
        </w:rPr>
        <w:t>acciones para</w:t>
      </w:r>
      <w:r>
        <w:rPr>
          <w:rFonts w:asciiTheme="minorHAnsi" w:eastAsia="Times New Roman" w:hAnsiTheme="minorHAnsi" w:cstheme="minorHAnsi"/>
          <w:color w:val="333333"/>
        </w:rPr>
        <w:t xml:space="preserve"> la mitigación y adaptación </w:t>
      </w:r>
      <w:r w:rsidR="004112FF" w:rsidRPr="004112FF">
        <w:rPr>
          <w:rFonts w:asciiTheme="minorHAnsi" w:eastAsia="Times New Roman" w:hAnsiTheme="minorHAnsi" w:cstheme="minorHAnsi"/>
          <w:color w:val="333333"/>
        </w:rPr>
        <w:t>al cambio climático</w:t>
      </w:r>
      <w:r>
        <w:rPr>
          <w:rFonts w:asciiTheme="minorHAnsi" w:eastAsia="Times New Roman" w:hAnsiTheme="minorHAnsi" w:cstheme="minorHAnsi"/>
          <w:color w:val="333333"/>
        </w:rPr>
        <w:t>. En l</w:t>
      </w:r>
      <w:r w:rsidR="004112FF" w:rsidRPr="004112FF">
        <w:rPr>
          <w:rFonts w:asciiTheme="minorHAnsi" w:eastAsia="Times New Roman" w:hAnsiTheme="minorHAnsi" w:cstheme="minorHAnsi"/>
          <w:color w:val="333333"/>
        </w:rPr>
        <w:t xml:space="preserve">a COP21 nació el Acuerdo de París, primer acuerdo mundial vinculante sobre el clima. Este año, </w:t>
      </w:r>
      <w:r>
        <w:rPr>
          <w:rFonts w:asciiTheme="minorHAnsi" w:eastAsia="Times New Roman" w:hAnsiTheme="minorHAnsi" w:cstheme="minorHAnsi"/>
          <w:color w:val="333333"/>
        </w:rPr>
        <w:t xml:space="preserve">se lleva a cabo </w:t>
      </w:r>
      <w:r w:rsidR="004112FF" w:rsidRPr="004112FF">
        <w:rPr>
          <w:rFonts w:asciiTheme="minorHAnsi" w:eastAsia="Times New Roman" w:hAnsiTheme="minorHAnsi" w:cstheme="minorHAnsi"/>
          <w:color w:val="333333"/>
        </w:rPr>
        <w:t xml:space="preserve">la COP23, </w:t>
      </w:r>
      <w:r>
        <w:rPr>
          <w:rFonts w:asciiTheme="minorHAnsi" w:eastAsia="Times New Roman" w:hAnsiTheme="minorHAnsi" w:cstheme="minorHAnsi"/>
          <w:color w:val="333333"/>
        </w:rPr>
        <w:t xml:space="preserve">en la que se pretenden fijar </w:t>
      </w:r>
      <w:r w:rsidR="004112FF" w:rsidRPr="004112FF">
        <w:rPr>
          <w:rFonts w:asciiTheme="minorHAnsi" w:eastAsia="Times New Roman" w:hAnsiTheme="minorHAnsi" w:cstheme="minorHAnsi"/>
          <w:color w:val="333333"/>
        </w:rPr>
        <w:t>reglas que permitan la implementación adecuada de ese marco de acción global.</w:t>
      </w:r>
    </w:p>
    <w:p w14:paraId="1DACAA75" w14:textId="77777777" w:rsidR="005607DB" w:rsidRPr="004112FF" w:rsidRDefault="005607DB" w:rsidP="004112FF">
      <w:pPr>
        <w:shd w:val="clear" w:color="auto" w:fill="FFFFFF"/>
        <w:spacing w:after="0" w:line="240" w:lineRule="auto"/>
        <w:ind w:firstLine="720"/>
        <w:jc w:val="both"/>
        <w:rPr>
          <w:rFonts w:asciiTheme="minorHAnsi" w:eastAsia="Times New Roman" w:hAnsiTheme="minorHAnsi" w:cstheme="minorHAnsi"/>
          <w:color w:val="333333"/>
        </w:rPr>
      </w:pPr>
    </w:p>
    <w:p w14:paraId="46F03D2C" w14:textId="66E1AA4A" w:rsidR="004112FF" w:rsidRDefault="00B15603" w:rsidP="00B15603">
      <w:pPr>
        <w:shd w:val="clear" w:color="auto" w:fill="FFFFFF"/>
        <w:spacing w:after="0" w:line="240" w:lineRule="auto"/>
        <w:ind w:firstLine="720"/>
        <w:jc w:val="both"/>
        <w:rPr>
          <w:rFonts w:asciiTheme="minorHAnsi" w:eastAsia="Times New Roman" w:hAnsiTheme="minorHAnsi" w:cstheme="minorHAnsi"/>
          <w:color w:val="333333"/>
        </w:rPr>
      </w:pPr>
      <w:bookmarkStart w:id="1" w:name="_Hlk87801534"/>
      <w:r>
        <w:rPr>
          <w:rFonts w:asciiTheme="minorHAnsi" w:eastAsia="Times New Roman" w:hAnsiTheme="minorHAnsi" w:cstheme="minorHAnsi"/>
          <w:color w:val="333333"/>
        </w:rPr>
        <w:t xml:space="preserve">Tanto los </w:t>
      </w:r>
      <w:r w:rsidR="004112FF" w:rsidRPr="004112FF">
        <w:rPr>
          <w:rFonts w:asciiTheme="minorHAnsi" w:eastAsia="Times New Roman" w:hAnsiTheme="minorHAnsi" w:cstheme="minorHAnsi"/>
          <w:color w:val="333333"/>
        </w:rPr>
        <w:t>individuo</w:t>
      </w:r>
      <w:r>
        <w:rPr>
          <w:rFonts w:asciiTheme="minorHAnsi" w:eastAsia="Times New Roman" w:hAnsiTheme="minorHAnsi" w:cstheme="minorHAnsi"/>
          <w:color w:val="333333"/>
        </w:rPr>
        <w:t xml:space="preserve">s como las distintas organizaciones económicas, públicas y privadas, deben comprometerse para encarar acciones que permitan acceder a </w:t>
      </w:r>
      <w:r w:rsidR="004112FF" w:rsidRPr="004112FF">
        <w:rPr>
          <w:rFonts w:asciiTheme="minorHAnsi" w:eastAsia="Times New Roman" w:hAnsiTheme="minorHAnsi" w:cstheme="minorHAnsi"/>
          <w:color w:val="333333"/>
        </w:rPr>
        <w:t>una mejor opción de futuro</w:t>
      </w:r>
      <w:r>
        <w:rPr>
          <w:rFonts w:asciiTheme="minorHAnsi" w:eastAsia="Times New Roman" w:hAnsiTheme="minorHAnsi" w:cstheme="minorHAnsi"/>
          <w:color w:val="333333"/>
        </w:rPr>
        <w:t>.</w:t>
      </w:r>
    </w:p>
    <w:bookmarkEnd w:id="1"/>
    <w:p w14:paraId="7A4ED064" w14:textId="77777777" w:rsidR="00B15603" w:rsidRPr="004112FF" w:rsidRDefault="00B15603" w:rsidP="00B15603">
      <w:pPr>
        <w:shd w:val="clear" w:color="auto" w:fill="FFFFFF"/>
        <w:spacing w:after="0" w:line="240" w:lineRule="auto"/>
        <w:ind w:firstLine="720"/>
        <w:jc w:val="both"/>
        <w:rPr>
          <w:rFonts w:asciiTheme="minorHAnsi" w:eastAsia="Times New Roman" w:hAnsiTheme="minorHAnsi" w:cstheme="minorHAnsi"/>
          <w:color w:val="333333"/>
        </w:rPr>
      </w:pPr>
    </w:p>
    <w:p w14:paraId="09678EEA" w14:textId="2B5CACBC" w:rsidR="004112FF" w:rsidRPr="004112FF" w:rsidRDefault="004112FF" w:rsidP="004112FF">
      <w:pPr>
        <w:shd w:val="clear" w:color="auto" w:fill="FFFFFF"/>
        <w:spacing w:after="0" w:line="240" w:lineRule="auto"/>
        <w:ind w:firstLine="720"/>
        <w:jc w:val="both"/>
        <w:rPr>
          <w:rFonts w:asciiTheme="minorHAnsi" w:eastAsia="Times New Roman" w:hAnsiTheme="minorHAnsi" w:cstheme="minorHAnsi"/>
          <w:color w:val="202124"/>
        </w:rPr>
      </w:pPr>
      <w:r w:rsidRPr="004112FF">
        <w:rPr>
          <w:rFonts w:asciiTheme="minorHAnsi" w:eastAsia="Times New Roman" w:hAnsiTheme="minorHAnsi" w:cstheme="minorHAnsi"/>
          <w:color w:val="202124"/>
        </w:rPr>
        <w:t xml:space="preserve">Según (CEPAL, 2008), los gases de efecto invernadero </w:t>
      </w:r>
      <w:r w:rsidR="00B15603">
        <w:rPr>
          <w:rFonts w:asciiTheme="minorHAnsi" w:eastAsia="Times New Roman" w:hAnsiTheme="minorHAnsi" w:cstheme="minorHAnsi"/>
          <w:color w:val="202124"/>
        </w:rPr>
        <w:t xml:space="preserve">más significativos </w:t>
      </w:r>
      <w:r w:rsidRPr="004112FF">
        <w:rPr>
          <w:rFonts w:asciiTheme="minorHAnsi" w:eastAsia="Times New Roman" w:hAnsiTheme="minorHAnsi" w:cstheme="minorHAnsi"/>
          <w:color w:val="202124"/>
        </w:rPr>
        <w:t>generados por la</w:t>
      </w:r>
      <w:r w:rsidR="00B15603">
        <w:rPr>
          <w:rFonts w:asciiTheme="minorHAnsi" w:eastAsia="Times New Roman" w:hAnsiTheme="minorHAnsi" w:cstheme="minorHAnsi"/>
          <w:color w:val="202124"/>
        </w:rPr>
        <w:t xml:space="preserve"> </w:t>
      </w:r>
      <w:r w:rsidRPr="004112FF">
        <w:rPr>
          <w:rFonts w:asciiTheme="minorHAnsi" w:eastAsia="Times New Roman" w:hAnsiTheme="minorHAnsi" w:cstheme="minorHAnsi"/>
          <w:color w:val="202124"/>
        </w:rPr>
        <w:t>industria</w:t>
      </w:r>
      <w:r w:rsidR="00B15603">
        <w:rPr>
          <w:rFonts w:asciiTheme="minorHAnsi" w:eastAsia="Times New Roman" w:hAnsiTheme="minorHAnsi" w:cstheme="minorHAnsi"/>
          <w:color w:val="202124"/>
        </w:rPr>
        <w:t xml:space="preserve"> </w:t>
      </w:r>
      <w:r w:rsidRPr="004112FF">
        <w:rPr>
          <w:rFonts w:asciiTheme="minorHAnsi" w:eastAsia="Times New Roman" w:hAnsiTheme="minorHAnsi" w:cstheme="minorHAnsi"/>
          <w:color w:val="202124"/>
        </w:rPr>
        <w:t>durante el último siglo y medio</w:t>
      </w:r>
      <w:r w:rsidR="00B15603">
        <w:rPr>
          <w:rFonts w:asciiTheme="minorHAnsi" w:eastAsia="Times New Roman" w:hAnsiTheme="minorHAnsi" w:cstheme="minorHAnsi"/>
          <w:color w:val="202124"/>
        </w:rPr>
        <w:t xml:space="preserve"> s</w:t>
      </w:r>
      <w:r w:rsidRPr="004112FF">
        <w:rPr>
          <w:rFonts w:asciiTheme="minorHAnsi" w:eastAsia="Times New Roman" w:hAnsiTheme="minorHAnsi" w:cstheme="minorHAnsi"/>
          <w:color w:val="202124"/>
        </w:rPr>
        <w:t>on el dióxido de carbono, metano y óxido nitroso</w:t>
      </w:r>
      <w:r w:rsidR="00B15603">
        <w:rPr>
          <w:rFonts w:asciiTheme="minorHAnsi" w:eastAsia="Times New Roman" w:hAnsiTheme="minorHAnsi" w:cstheme="minorHAnsi"/>
          <w:color w:val="202124"/>
        </w:rPr>
        <w:t>. El</w:t>
      </w:r>
      <w:r w:rsidRPr="004112FF">
        <w:rPr>
          <w:rFonts w:asciiTheme="minorHAnsi" w:eastAsia="Times New Roman" w:hAnsiTheme="minorHAnsi" w:cstheme="minorHAnsi"/>
          <w:color w:val="202124"/>
        </w:rPr>
        <w:t xml:space="preserve"> </w:t>
      </w:r>
      <w:r w:rsidR="00A04431">
        <w:rPr>
          <w:rFonts w:asciiTheme="minorHAnsi" w:eastAsia="Times New Roman" w:hAnsiTheme="minorHAnsi" w:cstheme="minorHAnsi"/>
          <w:color w:val="202124"/>
        </w:rPr>
        <w:t>primero de ellos ha presentado un</w:t>
      </w:r>
      <w:r w:rsidRPr="004112FF">
        <w:rPr>
          <w:rFonts w:asciiTheme="minorHAnsi" w:eastAsia="Times New Roman" w:hAnsiTheme="minorHAnsi" w:cstheme="minorHAnsi"/>
          <w:color w:val="202124"/>
        </w:rPr>
        <w:t xml:space="preserve"> incremento que va desde un valor preindustrial de 280 ppm hasta 379 ppm en el año 2005</w:t>
      </w:r>
      <w:r w:rsidR="00B15603">
        <w:rPr>
          <w:rFonts w:asciiTheme="minorHAnsi" w:eastAsia="Times New Roman" w:hAnsiTheme="minorHAnsi" w:cstheme="minorHAnsi"/>
          <w:color w:val="202124"/>
        </w:rPr>
        <w:t>.</w:t>
      </w:r>
    </w:p>
    <w:p w14:paraId="56883E86" w14:textId="77777777" w:rsidR="00A04431" w:rsidRDefault="00A04431" w:rsidP="00724833">
      <w:pPr>
        <w:spacing w:after="0" w:line="240" w:lineRule="auto"/>
        <w:jc w:val="both"/>
        <w:rPr>
          <w:rFonts w:asciiTheme="minorHAnsi" w:eastAsia="Times New Roman" w:hAnsiTheme="minorHAnsi" w:cstheme="minorHAnsi"/>
          <w:color w:val="202124"/>
          <w:lang w:val="es-419"/>
        </w:rPr>
      </w:pPr>
    </w:p>
    <w:p w14:paraId="2791A284" w14:textId="77777777" w:rsidR="00203B8F" w:rsidRDefault="00A04431" w:rsidP="00203B8F">
      <w:pPr>
        <w:spacing w:after="0" w:line="240" w:lineRule="auto"/>
        <w:ind w:firstLine="720"/>
        <w:jc w:val="both"/>
        <w:rPr>
          <w:rFonts w:asciiTheme="minorHAnsi" w:eastAsia="Times New Roman" w:hAnsiTheme="minorHAnsi" w:cstheme="minorHAnsi"/>
          <w:color w:val="454545"/>
          <w:spacing w:val="-5"/>
        </w:rPr>
      </w:pPr>
      <w:r>
        <w:rPr>
          <w:rFonts w:asciiTheme="minorHAnsi" w:hAnsiTheme="minorHAnsi" w:cstheme="minorHAnsi"/>
          <w:lang w:val="es-419" w:eastAsia="en-US"/>
        </w:rPr>
        <w:t xml:space="preserve">El </w:t>
      </w:r>
      <w:r w:rsidR="004112FF" w:rsidRPr="004112FF">
        <w:rPr>
          <w:rFonts w:asciiTheme="minorHAnsi" w:eastAsia="Times New Roman" w:hAnsiTheme="minorHAnsi" w:cstheme="minorHAnsi"/>
          <w:color w:val="202124"/>
        </w:rPr>
        <w:t>cambio climático</w:t>
      </w:r>
      <w:r>
        <w:rPr>
          <w:rFonts w:asciiTheme="minorHAnsi" w:eastAsia="Times New Roman" w:hAnsiTheme="minorHAnsi" w:cstheme="minorHAnsi"/>
          <w:color w:val="202124"/>
        </w:rPr>
        <w:t xml:space="preserve"> </w:t>
      </w:r>
      <w:r w:rsidR="004112FF" w:rsidRPr="004112FF">
        <w:rPr>
          <w:rFonts w:asciiTheme="minorHAnsi" w:eastAsia="Times New Roman" w:hAnsiTheme="minorHAnsi" w:cstheme="minorHAnsi"/>
          <w:color w:val="202124"/>
        </w:rPr>
        <w:t>representa un desafío para las</w:t>
      </w:r>
      <w:r>
        <w:rPr>
          <w:rFonts w:asciiTheme="minorHAnsi" w:eastAsia="Times New Roman" w:hAnsiTheme="minorHAnsi" w:cstheme="minorHAnsi"/>
          <w:color w:val="202124"/>
        </w:rPr>
        <w:t xml:space="preserve"> organizaciones ya</w:t>
      </w:r>
      <w:r w:rsidR="004112FF" w:rsidRPr="004112FF">
        <w:rPr>
          <w:rFonts w:asciiTheme="minorHAnsi" w:eastAsia="Times New Roman" w:hAnsiTheme="minorHAnsi" w:cstheme="minorHAnsi"/>
          <w:color w:val="202124"/>
        </w:rPr>
        <w:t xml:space="preserve"> que puede afectar </w:t>
      </w:r>
      <w:r w:rsidR="00203B8F">
        <w:rPr>
          <w:rFonts w:asciiTheme="minorHAnsi" w:eastAsia="Times New Roman" w:hAnsiTheme="minorHAnsi" w:cstheme="minorHAnsi"/>
          <w:color w:val="202124"/>
        </w:rPr>
        <w:t xml:space="preserve">tanto </w:t>
      </w:r>
      <w:r w:rsidR="004112FF" w:rsidRPr="004112FF">
        <w:rPr>
          <w:rFonts w:asciiTheme="minorHAnsi" w:eastAsia="Times New Roman" w:hAnsiTheme="minorHAnsi" w:cstheme="minorHAnsi"/>
          <w:color w:val="202124"/>
        </w:rPr>
        <w:t>sus procesos</w:t>
      </w:r>
      <w:r w:rsidR="00203B8F">
        <w:rPr>
          <w:rFonts w:asciiTheme="minorHAnsi" w:eastAsia="Times New Roman" w:hAnsiTheme="minorHAnsi" w:cstheme="minorHAnsi"/>
          <w:color w:val="202124"/>
        </w:rPr>
        <w:t xml:space="preserve"> </w:t>
      </w:r>
      <w:r w:rsidR="004112FF" w:rsidRPr="004112FF">
        <w:rPr>
          <w:rFonts w:asciiTheme="minorHAnsi" w:eastAsia="Times New Roman" w:hAnsiTheme="minorHAnsi" w:cstheme="minorHAnsi"/>
          <w:color w:val="202124"/>
        </w:rPr>
        <w:t>como sus costes, al tener que reducir el uso de determinadas materias primas o tipos de energías (por ejemplo, las provenientes de combustibles fósiles) o incluso tener que buscar sustitutos con altos costos.</w:t>
      </w:r>
      <w:r w:rsidR="00203B8F">
        <w:rPr>
          <w:rFonts w:asciiTheme="minorHAnsi" w:hAnsiTheme="minorHAnsi" w:cstheme="minorHAnsi"/>
          <w:lang w:eastAsia="en-US"/>
        </w:rPr>
        <w:t xml:space="preserve"> Asimismo, el impacto en las mismas afectará</w:t>
      </w:r>
      <w:r w:rsidR="004112FF" w:rsidRPr="004112FF">
        <w:rPr>
          <w:rFonts w:asciiTheme="minorHAnsi" w:eastAsia="Times New Roman" w:hAnsiTheme="minorHAnsi" w:cstheme="minorHAnsi"/>
          <w:color w:val="454545"/>
          <w:spacing w:val="-5"/>
        </w:rPr>
        <w:t xml:space="preserve"> a sus infraestructuras e inversiones</w:t>
      </w:r>
    </w:p>
    <w:p w14:paraId="3D96BDB1" w14:textId="79CF5E41" w:rsidR="00203B8F" w:rsidRDefault="00203B8F" w:rsidP="00203B8F">
      <w:pPr>
        <w:spacing w:after="0" w:line="240" w:lineRule="auto"/>
        <w:ind w:firstLine="720"/>
        <w:jc w:val="both"/>
        <w:rPr>
          <w:rFonts w:asciiTheme="minorHAnsi" w:eastAsia="Times New Roman" w:hAnsiTheme="minorHAnsi" w:cstheme="minorHAnsi"/>
          <w:color w:val="454545"/>
          <w:spacing w:val="-5"/>
        </w:rPr>
      </w:pPr>
    </w:p>
    <w:p w14:paraId="2F9CC74B" w14:textId="77777777" w:rsidR="00724833" w:rsidRPr="004112FF" w:rsidRDefault="00724833" w:rsidP="00724833">
      <w:pPr>
        <w:shd w:val="clear" w:color="auto" w:fill="FFFFFF"/>
        <w:spacing w:after="0" w:line="240" w:lineRule="auto"/>
        <w:ind w:firstLine="720"/>
        <w:jc w:val="both"/>
        <w:rPr>
          <w:rFonts w:asciiTheme="minorHAnsi" w:eastAsia="Times New Roman" w:hAnsiTheme="minorHAnsi" w:cstheme="minorHAnsi"/>
          <w:color w:val="202124"/>
          <w:lang w:val="es-419"/>
        </w:rPr>
      </w:pPr>
      <w:r>
        <w:rPr>
          <w:rFonts w:asciiTheme="minorHAnsi" w:eastAsia="Times New Roman" w:hAnsiTheme="minorHAnsi" w:cstheme="minorHAnsi"/>
          <w:color w:val="202124"/>
          <w:lang w:val="es-419"/>
        </w:rPr>
        <w:t>Distintas acciones se plantearon en línea con la reducción de</w:t>
      </w:r>
      <w:r w:rsidRPr="004112FF">
        <w:rPr>
          <w:rFonts w:asciiTheme="minorHAnsi" w:eastAsia="Times New Roman" w:hAnsiTheme="minorHAnsi" w:cstheme="minorHAnsi"/>
          <w:color w:val="202124"/>
          <w:lang w:val="es-419"/>
        </w:rPr>
        <w:t>l impacto ambiental</w:t>
      </w:r>
      <w:r>
        <w:rPr>
          <w:rFonts w:asciiTheme="minorHAnsi" w:eastAsia="Times New Roman" w:hAnsiTheme="minorHAnsi" w:cstheme="minorHAnsi"/>
          <w:color w:val="202124"/>
          <w:lang w:val="es-419"/>
        </w:rPr>
        <w:t>: E</w:t>
      </w:r>
      <w:r w:rsidRPr="004112FF">
        <w:rPr>
          <w:rFonts w:asciiTheme="minorHAnsi" w:eastAsia="Times New Roman" w:hAnsiTheme="minorHAnsi" w:cstheme="minorHAnsi"/>
          <w:color w:val="202124"/>
          <w:lang w:val="es-419"/>
        </w:rPr>
        <w:t>nvases plásticos 100% reciclables, reutilizables o aptos</w:t>
      </w:r>
      <w:r>
        <w:rPr>
          <w:rFonts w:asciiTheme="minorHAnsi" w:eastAsia="Times New Roman" w:hAnsiTheme="minorHAnsi" w:cstheme="minorHAnsi"/>
          <w:color w:val="202124"/>
          <w:lang w:val="es-419"/>
        </w:rPr>
        <w:t xml:space="preserve"> </w:t>
      </w:r>
      <w:r w:rsidRPr="004112FF">
        <w:rPr>
          <w:rFonts w:asciiTheme="minorHAnsi" w:eastAsia="Times New Roman" w:hAnsiTheme="minorHAnsi" w:cstheme="minorHAnsi"/>
          <w:color w:val="202124"/>
          <w:lang w:val="es-419"/>
        </w:rPr>
        <w:t>para</w:t>
      </w:r>
      <w:r>
        <w:rPr>
          <w:rFonts w:asciiTheme="minorHAnsi" w:eastAsia="Times New Roman" w:hAnsiTheme="minorHAnsi" w:cstheme="minorHAnsi"/>
          <w:color w:val="202124"/>
          <w:lang w:val="es-419"/>
        </w:rPr>
        <w:t xml:space="preserve"> </w:t>
      </w:r>
      <w:r w:rsidRPr="004112FF">
        <w:rPr>
          <w:rFonts w:asciiTheme="minorHAnsi" w:eastAsia="Times New Roman" w:hAnsiTheme="minorHAnsi" w:cstheme="minorHAnsi"/>
          <w:color w:val="202124"/>
          <w:lang w:val="es-419"/>
        </w:rPr>
        <w:t>compostaje</w:t>
      </w:r>
      <w:r>
        <w:rPr>
          <w:rFonts w:asciiTheme="minorHAnsi" w:eastAsia="Times New Roman" w:hAnsiTheme="minorHAnsi" w:cstheme="minorHAnsi"/>
          <w:color w:val="202124"/>
          <w:lang w:val="es-419"/>
        </w:rPr>
        <w:t xml:space="preserve"> como meta hacia el </w:t>
      </w:r>
      <w:r w:rsidRPr="004112FF">
        <w:rPr>
          <w:rFonts w:asciiTheme="minorHAnsi" w:eastAsia="Times New Roman" w:hAnsiTheme="minorHAnsi" w:cstheme="minorHAnsi"/>
          <w:color w:val="202124"/>
          <w:lang w:val="es-419"/>
        </w:rPr>
        <w:t>2025. Además,</w:t>
      </w:r>
      <w:r>
        <w:rPr>
          <w:rFonts w:asciiTheme="minorHAnsi" w:eastAsia="Times New Roman" w:hAnsiTheme="minorHAnsi" w:cstheme="minorHAnsi"/>
          <w:color w:val="202124"/>
          <w:lang w:val="es-419"/>
        </w:rPr>
        <w:t xml:space="preserve"> se</w:t>
      </w:r>
      <w:r w:rsidRPr="004112FF">
        <w:rPr>
          <w:rFonts w:asciiTheme="minorHAnsi" w:eastAsia="Times New Roman" w:hAnsiTheme="minorHAnsi" w:cstheme="minorHAnsi"/>
          <w:color w:val="202124"/>
          <w:lang w:val="es-419"/>
        </w:rPr>
        <w:t xml:space="preserve"> decidi</w:t>
      </w:r>
      <w:r>
        <w:rPr>
          <w:rFonts w:asciiTheme="minorHAnsi" w:eastAsia="Times New Roman" w:hAnsiTheme="minorHAnsi" w:cstheme="minorHAnsi"/>
          <w:color w:val="202124"/>
          <w:lang w:val="es-419"/>
        </w:rPr>
        <w:t>ó</w:t>
      </w:r>
      <w:r w:rsidRPr="004112FF">
        <w:rPr>
          <w:rFonts w:asciiTheme="minorHAnsi" w:eastAsia="Times New Roman" w:hAnsiTheme="minorHAnsi" w:cstheme="minorHAnsi"/>
          <w:color w:val="202124"/>
          <w:lang w:val="es-419"/>
        </w:rPr>
        <w:t xml:space="preserve"> aumentar, en al menos un 25%, el uso</w:t>
      </w:r>
      <w:r>
        <w:rPr>
          <w:rFonts w:asciiTheme="minorHAnsi" w:eastAsia="Times New Roman" w:hAnsiTheme="minorHAnsi" w:cstheme="minorHAnsi"/>
          <w:color w:val="202124"/>
          <w:lang w:val="es-419"/>
        </w:rPr>
        <w:t xml:space="preserve"> </w:t>
      </w:r>
      <w:r w:rsidRPr="004112FF">
        <w:rPr>
          <w:rFonts w:asciiTheme="minorHAnsi" w:eastAsia="Times New Roman" w:hAnsiTheme="minorHAnsi" w:cstheme="minorHAnsi"/>
          <w:color w:val="202124"/>
          <w:lang w:val="es-419"/>
        </w:rPr>
        <w:t>de</w:t>
      </w:r>
      <w:r>
        <w:rPr>
          <w:rFonts w:asciiTheme="minorHAnsi" w:eastAsia="Times New Roman" w:hAnsiTheme="minorHAnsi" w:cstheme="minorHAnsi"/>
          <w:color w:val="202124"/>
          <w:lang w:val="es-419"/>
        </w:rPr>
        <w:t xml:space="preserve"> </w:t>
      </w:r>
      <w:r w:rsidRPr="004112FF">
        <w:rPr>
          <w:rFonts w:asciiTheme="minorHAnsi" w:eastAsia="Times New Roman" w:hAnsiTheme="minorHAnsi" w:cstheme="minorHAnsi"/>
          <w:color w:val="202124"/>
          <w:lang w:val="es-419"/>
        </w:rPr>
        <w:t>contenido plástico reciclado en los envases.</w:t>
      </w:r>
    </w:p>
    <w:p w14:paraId="235FDC8D" w14:textId="77777777" w:rsidR="00724833" w:rsidRPr="00724833" w:rsidRDefault="00724833" w:rsidP="00203B8F">
      <w:pPr>
        <w:spacing w:after="0" w:line="240" w:lineRule="auto"/>
        <w:ind w:firstLine="720"/>
        <w:jc w:val="both"/>
        <w:rPr>
          <w:rFonts w:asciiTheme="minorHAnsi" w:eastAsia="Times New Roman" w:hAnsiTheme="minorHAnsi" w:cstheme="minorHAnsi"/>
          <w:color w:val="454545"/>
          <w:spacing w:val="-5"/>
          <w:lang w:val="es-419"/>
        </w:rPr>
      </w:pPr>
    </w:p>
    <w:p w14:paraId="6FC6BB07" w14:textId="0D38AB5D" w:rsidR="004112FF" w:rsidRDefault="00203B8F" w:rsidP="00724833">
      <w:pPr>
        <w:spacing w:after="0" w:line="240" w:lineRule="auto"/>
        <w:ind w:firstLine="720"/>
        <w:jc w:val="both"/>
        <w:rPr>
          <w:rFonts w:asciiTheme="minorHAnsi" w:eastAsia="Times New Roman" w:hAnsiTheme="minorHAnsi" w:cstheme="minorHAnsi"/>
          <w:color w:val="454545"/>
          <w:spacing w:val="-5"/>
        </w:rPr>
      </w:pPr>
      <w:r>
        <w:rPr>
          <w:rFonts w:asciiTheme="minorHAnsi" w:eastAsia="Times New Roman" w:hAnsiTheme="minorHAnsi" w:cstheme="minorHAnsi"/>
          <w:color w:val="454545"/>
          <w:spacing w:val="-5"/>
        </w:rPr>
        <w:t xml:space="preserve">Por otra parte, el alcance y extensión de la legislación referida a la temática se ampliará en la medida </w:t>
      </w:r>
      <w:r w:rsidR="00724833">
        <w:rPr>
          <w:rFonts w:asciiTheme="minorHAnsi" w:eastAsia="Times New Roman" w:hAnsiTheme="minorHAnsi" w:cstheme="minorHAnsi"/>
          <w:color w:val="454545"/>
          <w:spacing w:val="-5"/>
        </w:rPr>
        <w:t xml:space="preserve">que los distintos actores se concienticen. Puede considerarse como génesis de </w:t>
      </w:r>
      <w:r w:rsidR="004112FF" w:rsidRPr="004112FF">
        <w:rPr>
          <w:rFonts w:asciiTheme="minorHAnsi" w:eastAsia="Times New Roman" w:hAnsiTheme="minorHAnsi" w:cstheme="minorHAnsi"/>
          <w:color w:val="454545"/>
          <w:spacing w:val="-5"/>
        </w:rPr>
        <w:t xml:space="preserve">un marco </w:t>
      </w:r>
      <w:r w:rsidR="00724833">
        <w:rPr>
          <w:rFonts w:asciiTheme="minorHAnsi" w:eastAsia="Times New Roman" w:hAnsiTheme="minorHAnsi" w:cstheme="minorHAnsi"/>
          <w:color w:val="454545"/>
          <w:spacing w:val="-5"/>
        </w:rPr>
        <w:t>normativo e</w:t>
      </w:r>
      <w:r w:rsidR="004112FF" w:rsidRPr="004112FF">
        <w:rPr>
          <w:rFonts w:asciiTheme="minorHAnsi" w:eastAsia="Times New Roman" w:hAnsiTheme="minorHAnsi" w:cstheme="minorHAnsi"/>
          <w:color w:val="454545"/>
          <w:spacing w:val="-5"/>
        </w:rPr>
        <w:t xml:space="preserve">l Protocolo de </w:t>
      </w:r>
      <w:proofErr w:type="spellStart"/>
      <w:r w:rsidR="004112FF" w:rsidRPr="004112FF">
        <w:rPr>
          <w:rFonts w:asciiTheme="minorHAnsi" w:eastAsia="Times New Roman" w:hAnsiTheme="minorHAnsi" w:cstheme="minorHAnsi"/>
          <w:color w:val="454545"/>
          <w:spacing w:val="-5"/>
        </w:rPr>
        <w:t>Kyoto</w:t>
      </w:r>
      <w:proofErr w:type="spellEnd"/>
      <w:r w:rsidR="00724833">
        <w:rPr>
          <w:rFonts w:asciiTheme="minorHAnsi" w:eastAsia="Times New Roman" w:hAnsiTheme="minorHAnsi" w:cstheme="minorHAnsi"/>
          <w:color w:val="454545"/>
          <w:spacing w:val="-5"/>
        </w:rPr>
        <w:t xml:space="preserve"> ya</w:t>
      </w:r>
      <w:r w:rsidR="004112FF" w:rsidRPr="004112FF">
        <w:rPr>
          <w:rFonts w:asciiTheme="minorHAnsi" w:eastAsia="Times New Roman" w:hAnsiTheme="minorHAnsi" w:cstheme="minorHAnsi"/>
          <w:color w:val="454545"/>
          <w:spacing w:val="-5"/>
        </w:rPr>
        <w:t xml:space="preserve"> que compromete a los países que lo suscribieron a reducir sus emisiones de CO2 a lo largo de períodos de tiempo fijos. </w:t>
      </w:r>
    </w:p>
    <w:p w14:paraId="1A53CB54" w14:textId="77777777" w:rsidR="00724833" w:rsidRPr="004112FF" w:rsidRDefault="00724833" w:rsidP="00724833">
      <w:pPr>
        <w:spacing w:after="0" w:line="240" w:lineRule="auto"/>
        <w:ind w:firstLine="720"/>
        <w:jc w:val="both"/>
        <w:rPr>
          <w:rFonts w:asciiTheme="minorHAnsi" w:eastAsia="Times New Roman" w:hAnsiTheme="minorHAnsi" w:cstheme="minorHAnsi"/>
          <w:color w:val="454545"/>
          <w:spacing w:val="-5"/>
        </w:rPr>
      </w:pPr>
    </w:p>
    <w:p w14:paraId="3601F035" w14:textId="41177CB5" w:rsidR="004112FF" w:rsidRDefault="004112FF" w:rsidP="004112FF">
      <w:pPr>
        <w:spacing w:after="0" w:line="240" w:lineRule="auto"/>
        <w:ind w:firstLine="720"/>
        <w:jc w:val="both"/>
        <w:rPr>
          <w:rFonts w:asciiTheme="minorHAnsi" w:eastAsia="Times New Roman" w:hAnsiTheme="minorHAnsi" w:cstheme="minorHAnsi"/>
          <w:color w:val="454545"/>
          <w:spacing w:val="-5"/>
        </w:rPr>
      </w:pPr>
      <w:r w:rsidRPr="004112FF">
        <w:rPr>
          <w:rFonts w:asciiTheme="minorHAnsi" w:eastAsia="Times New Roman" w:hAnsiTheme="minorHAnsi" w:cstheme="minorHAnsi"/>
          <w:color w:val="454545"/>
          <w:spacing w:val="-5"/>
        </w:rPr>
        <w:t xml:space="preserve">Es evidente que la necesidad operativa de gestionar los riesgos asociados a la regulación, la reputación y los cambios en las pautas climáticas hará que la cuestión del cambio climático esté cada vez más presente en los radares corporativos. </w:t>
      </w:r>
    </w:p>
    <w:p w14:paraId="43F33F74" w14:textId="77777777" w:rsidR="00A30AFF" w:rsidRPr="00A30AFF" w:rsidRDefault="00A30AFF" w:rsidP="005F5DDE">
      <w:pPr>
        <w:spacing w:after="0" w:line="240" w:lineRule="auto"/>
        <w:ind w:firstLine="720"/>
        <w:jc w:val="both"/>
        <w:rPr>
          <w:rFonts w:asciiTheme="minorHAnsi" w:eastAsia="Arial" w:hAnsiTheme="minorHAnsi" w:cstheme="minorHAnsi"/>
          <w:b/>
          <w:bCs/>
        </w:rPr>
      </w:pPr>
      <w:bookmarkStart w:id="2" w:name="_Hlk86855686"/>
    </w:p>
    <w:p w14:paraId="396F29A3" w14:textId="78287A93" w:rsidR="00635CB7" w:rsidRPr="005F5DDE" w:rsidRDefault="00635CB7" w:rsidP="005F5DDE">
      <w:pPr>
        <w:spacing w:after="0" w:line="240" w:lineRule="auto"/>
        <w:ind w:firstLine="720"/>
        <w:jc w:val="both"/>
        <w:rPr>
          <w:rFonts w:asciiTheme="minorHAnsi" w:eastAsia="Arial" w:hAnsiTheme="minorHAnsi" w:cstheme="minorHAnsi"/>
          <w:lang w:val="es-ES"/>
        </w:rPr>
      </w:pPr>
      <w:bookmarkStart w:id="3" w:name="_Hlk87802428"/>
      <w:r w:rsidRPr="005F5DDE">
        <w:rPr>
          <w:rFonts w:asciiTheme="minorHAnsi" w:eastAsia="Arial" w:hAnsiTheme="minorHAnsi" w:cstheme="minorHAnsi"/>
        </w:rPr>
        <w:t>Dado el contexto planteado se</w:t>
      </w:r>
      <w:r w:rsidRPr="005F5DDE">
        <w:rPr>
          <w:rFonts w:asciiTheme="minorHAnsi" w:eastAsia="Arial" w:hAnsiTheme="minorHAnsi" w:cstheme="minorHAnsi"/>
          <w:lang w:val="es-ES"/>
        </w:rPr>
        <w:t xml:space="preserve"> realiza una investigación empírica con enfoque en principio cualitativo</w:t>
      </w:r>
      <w:r w:rsidR="003B398A" w:rsidRPr="005F5DDE">
        <w:rPr>
          <w:rFonts w:asciiTheme="minorHAnsi" w:eastAsia="Arial" w:hAnsiTheme="minorHAnsi" w:cstheme="minorHAnsi"/>
          <w:lang w:val="es-ES"/>
        </w:rPr>
        <w:t>-</w:t>
      </w:r>
      <w:r w:rsidRPr="005F5DDE">
        <w:rPr>
          <w:rFonts w:asciiTheme="minorHAnsi" w:eastAsia="Arial" w:hAnsiTheme="minorHAnsi" w:cstheme="minorHAnsi"/>
          <w:lang w:val="es-ES"/>
        </w:rPr>
        <w:t xml:space="preserve">cuantitativo, con un alcance descriptivo del desempeño de prácticas ambientales de empresas argentinas </w:t>
      </w:r>
      <w:r w:rsidRPr="005F5DDE">
        <w:rPr>
          <w:rFonts w:asciiTheme="minorHAnsi" w:eastAsia="Arial" w:hAnsiTheme="minorHAnsi" w:cstheme="minorHAnsi"/>
          <w:i/>
          <w:iCs/>
          <w:lang w:val="es-ES"/>
        </w:rPr>
        <w:t>rankeadas</w:t>
      </w:r>
      <w:r w:rsidRPr="005F5DDE">
        <w:rPr>
          <w:rFonts w:asciiTheme="minorHAnsi" w:eastAsia="Arial" w:hAnsiTheme="minorHAnsi" w:cstheme="minorHAnsi"/>
          <w:lang w:val="es-ES"/>
        </w:rPr>
        <w:t xml:space="preserve"> en MERCO empresas 2020. Se analiza la información vinculada a aspectos ambientales de las empresas rankeadas en los primeros puestos del MERCO empresas 2020.</w:t>
      </w:r>
    </w:p>
    <w:bookmarkEnd w:id="3"/>
    <w:p w14:paraId="789D1413" w14:textId="77777777" w:rsidR="00635CB7" w:rsidRPr="005F5DDE" w:rsidRDefault="00635CB7" w:rsidP="005F5DDE">
      <w:pPr>
        <w:spacing w:after="0" w:line="240" w:lineRule="auto"/>
        <w:jc w:val="both"/>
        <w:rPr>
          <w:rFonts w:asciiTheme="minorHAnsi" w:eastAsia="Arial" w:hAnsiTheme="minorHAnsi" w:cstheme="minorHAnsi"/>
          <w:lang w:val="es-ES"/>
        </w:rPr>
      </w:pPr>
    </w:p>
    <w:p w14:paraId="0EC69D91" w14:textId="77777777" w:rsidR="003B398A" w:rsidRPr="005F5DDE" w:rsidRDefault="003B398A" w:rsidP="00243FD6">
      <w:pPr>
        <w:spacing w:after="0" w:line="240" w:lineRule="auto"/>
        <w:ind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 xml:space="preserve">El objetivo general es: </w:t>
      </w:r>
    </w:p>
    <w:p w14:paraId="7497720E" w14:textId="77777777" w:rsidR="003B398A" w:rsidRPr="005F5DDE" w:rsidRDefault="003B398A" w:rsidP="00243FD6">
      <w:pPr>
        <w:spacing w:after="0" w:line="240" w:lineRule="auto"/>
        <w:ind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“Analizar el desempeño en prácticas ambientales de empresas socialmente responsables”.</w:t>
      </w:r>
    </w:p>
    <w:p w14:paraId="70FF6DA2" w14:textId="77777777" w:rsidR="003B398A" w:rsidRPr="005F5DDE" w:rsidRDefault="003B398A" w:rsidP="00243FD6">
      <w:pPr>
        <w:spacing w:after="0" w:line="240" w:lineRule="auto"/>
        <w:ind w:firstLine="720"/>
        <w:jc w:val="both"/>
        <w:rPr>
          <w:rFonts w:asciiTheme="minorHAnsi" w:eastAsia="Arial" w:hAnsiTheme="minorHAnsi" w:cstheme="minorHAnsi"/>
          <w:i/>
          <w:iCs/>
          <w:lang w:val="es-ES"/>
        </w:rPr>
      </w:pPr>
    </w:p>
    <w:p w14:paraId="121DC515" w14:textId="77777777" w:rsidR="003B398A" w:rsidRPr="005F5DDE" w:rsidRDefault="003B398A" w:rsidP="00243FD6">
      <w:pPr>
        <w:spacing w:after="0" w:line="240" w:lineRule="auto"/>
        <w:ind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Los objetivos específicos:</w:t>
      </w:r>
    </w:p>
    <w:p w14:paraId="1B1E7965" w14:textId="77777777" w:rsidR="003B398A" w:rsidRPr="005F5DDE" w:rsidRDefault="003B398A" w:rsidP="00243FD6">
      <w:pPr>
        <w:numPr>
          <w:ilvl w:val="0"/>
          <w:numId w:val="10"/>
        </w:numPr>
        <w:spacing w:after="0" w:line="240" w:lineRule="auto"/>
        <w:ind w:left="0"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lastRenderedPageBreak/>
        <w:t>Identificar si las empresas publican en sus páginas web información vinculada a sus prácticas ambientales.</w:t>
      </w:r>
    </w:p>
    <w:p w14:paraId="7B23C518" w14:textId="34469771" w:rsidR="003B398A" w:rsidRPr="005F5DDE" w:rsidRDefault="003B398A" w:rsidP="00243FD6">
      <w:pPr>
        <w:numPr>
          <w:ilvl w:val="0"/>
          <w:numId w:val="10"/>
        </w:numPr>
        <w:spacing w:after="0" w:line="240" w:lineRule="auto"/>
        <w:ind w:left="0" w:firstLine="720"/>
        <w:jc w:val="both"/>
        <w:rPr>
          <w:rFonts w:asciiTheme="minorHAnsi" w:eastAsia="Arial" w:hAnsiTheme="minorHAnsi" w:cstheme="minorHAnsi"/>
          <w:i/>
          <w:iCs/>
          <w:lang w:val="es-ES"/>
        </w:rPr>
      </w:pPr>
      <w:r w:rsidRPr="005F5DDE">
        <w:rPr>
          <w:rFonts w:asciiTheme="minorHAnsi" w:eastAsia="Arial" w:hAnsiTheme="minorHAnsi" w:cstheme="minorHAnsi"/>
          <w:i/>
          <w:iCs/>
          <w:lang w:val="es-ES"/>
        </w:rPr>
        <w:t xml:space="preserve">Describir las acciones </w:t>
      </w:r>
      <w:r w:rsidR="00E9730B" w:rsidRPr="005F5DDE">
        <w:rPr>
          <w:rFonts w:asciiTheme="minorHAnsi" w:eastAsia="Arial" w:hAnsiTheme="minorHAnsi" w:cstheme="minorHAnsi"/>
          <w:i/>
          <w:iCs/>
          <w:lang w:val="es-ES"/>
        </w:rPr>
        <w:t>para el cuidado del medioambiente</w:t>
      </w:r>
      <w:r w:rsidRPr="005F5DDE">
        <w:rPr>
          <w:rFonts w:asciiTheme="minorHAnsi" w:eastAsia="Arial" w:hAnsiTheme="minorHAnsi" w:cstheme="minorHAnsi"/>
          <w:i/>
          <w:iCs/>
          <w:lang w:val="es-ES"/>
        </w:rPr>
        <w:t xml:space="preserve"> que comunican están llevando a cabo las empresas.</w:t>
      </w:r>
    </w:p>
    <w:p w14:paraId="264D2CC5" w14:textId="60D319A2" w:rsidR="003B398A" w:rsidRPr="005F5DDE" w:rsidRDefault="003B398A" w:rsidP="00243FD6">
      <w:pPr>
        <w:numPr>
          <w:ilvl w:val="0"/>
          <w:numId w:val="10"/>
        </w:numPr>
        <w:spacing w:after="0" w:line="240" w:lineRule="auto"/>
        <w:ind w:left="0" w:firstLine="720"/>
        <w:jc w:val="both"/>
        <w:rPr>
          <w:rFonts w:asciiTheme="minorHAnsi" w:eastAsia="Arial" w:hAnsiTheme="minorHAnsi" w:cstheme="minorHAnsi"/>
          <w:i/>
          <w:iCs/>
          <w:lang w:val="es-ES"/>
        </w:rPr>
      </w:pPr>
      <w:bookmarkStart w:id="4" w:name="_Hlk72397894"/>
      <w:r w:rsidRPr="005F5DDE">
        <w:rPr>
          <w:rFonts w:asciiTheme="minorHAnsi" w:eastAsia="Arial" w:hAnsiTheme="minorHAnsi" w:cstheme="minorHAnsi"/>
          <w:i/>
          <w:iCs/>
          <w:lang w:val="es-ES"/>
        </w:rPr>
        <w:t xml:space="preserve">Establecer si existe relación entre </w:t>
      </w:r>
      <w:bookmarkEnd w:id="4"/>
      <w:r w:rsidRPr="005F5DDE">
        <w:rPr>
          <w:rFonts w:asciiTheme="minorHAnsi" w:eastAsia="Arial" w:hAnsiTheme="minorHAnsi" w:cstheme="minorHAnsi"/>
          <w:i/>
          <w:iCs/>
          <w:lang w:val="es-ES"/>
        </w:rPr>
        <w:t>la publicación de informes de sostenibilidad conforme GRI y la publicación de las prácticas ambientales en sus páginas web.</w:t>
      </w:r>
    </w:p>
    <w:p w14:paraId="70166D71" w14:textId="27718E7A" w:rsidR="00DB1D43" w:rsidRPr="005F5DDE" w:rsidRDefault="00DB1D43" w:rsidP="005F5DDE">
      <w:pPr>
        <w:spacing w:after="0" w:line="240" w:lineRule="auto"/>
        <w:jc w:val="both"/>
        <w:rPr>
          <w:rFonts w:asciiTheme="minorHAnsi" w:eastAsia="Arial" w:hAnsiTheme="minorHAnsi" w:cstheme="minorHAnsi"/>
          <w:lang w:val="es-ES"/>
        </w:rPr>
      </w:pPr>
    </w:p>
    <w:p w14:paraId="4A73A3A1" w14:textId="51EAAA77" w:rsidR="00DB1D43" w:rsidRPr="005F5DDE" w:rsidRDefault="00DB1D43" w:rsidP="005F5DDE">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lang w:val="es-ES"/>
        </w:rPr>
        <w:t xml:space="preserve">Se interpreta que la información trascendida en las páginas web de las organizaciones analizadas permiten a los decisores tomar conocimiento de las acciones que las mismas realizan para contribuir a la protección del medioambiente. No obstante, se considera que </w:t>
      </w:r>
      <w:r w:rsidR="004C7D7E" w:rsidRPr="005F5DDE">
        <w:rPr>
          <w:rFonts w:asciiTheme="minorHAnsi" w:eastAsia="Arial" w:hAnsiTheme="minorHAnsi" w:cstheme="minorHAnsi"/>
          <w:lang w:val="es-ES"/>
        </w:rPr>
        <w:t>l</w:t>
      </w:r>
      <w:r w:rsidRPr="005F5DDE">
        <w:rPr>
          <w:rFonts w:asciiTheme="minorHAnsi" w:eastAsia="Arial" w:hAnsiTheme="minorHAnsi" w:cstheme="minorHAnsi"/>
          <w:lang w:val="es-ES"/>
        </w:rPr>
        <w:t>a información</w:t>
      </w:r>
      <w:r w:rsidR="004C7D7E" w:rsidRPr="005F5DDE">
        <w:rPr>
          <w:rFonts w:asciiTheme="minorHAnsi" w:eastAsia="Arial" w:hAnsiTheme="minorHAnsi" w:cstheme="minorHAnsi"/>
          <w:lang w:val="es-ES"/>
        </w:rPr>
        <w:t xml:space="preserve"> sistematizada</w:t>
      </w:r>
      <w:r w:rsidRPr="005F5DDE">
        <w:rPr>
          <w:rFonts w:asciiTheme="minorHAnsi" w:eastAsia="Arial" w:hAnsiTheme="minorHAnsi" w:cstheme="minorHAnsi"/>
          <w:lang w:val="es-ES"/>
        </w:rPr>
        <w:t xml:space="preserve"> a través de instrumentos </w:t>
      </w:r>
      <w:r w:rsidR="006B2C2E" w:rsidRPr="005F5DDE">
        <w:rPr>
          <w:rFonts w:asciiTheme="minorHAnsi" w:eastAsia="Arial" w:hAnsiTheme="minorHAnsi" w:cstheme="minorHAnsi"/>
          <w:lang w:val="es-ES"/>
        </w:rPr>
        <w:t>específicos y</w:t>
      </w:r>
      <w:r w:rsidR="004C7D7E" w:rsidRPr="005F5DDE">
        <w:rPr>
          <w:rFonts w:asciiTheme="minorHAnsi" w:eastAsia="Arial" w:hAnsiTheme="minorHAnsi" w:cstheme="minorHAnsi"/>
          <w:lang w:val="es-ES"/>
        </w:rPr>
        <w:t xml:space="preserve"> comunicados de manera accesible en las páginas web, redundaría no sólo en la mejora en la toma de decisiones, </w:t>
      </w:r>
      <w:r w:rsidR="005F5DDE" w:rsidRPr="005F5DDE">
        <w:rPr>
          <w:rFonts w:asciiTheme="minorHAnsi" w:eastAsia="Arial" w:hAnsiTheme="minorHAnsi" w:cstheme="minorHAnsi"/>
          <w:lang w:val="es-ES"/>
        </w:rPr>
        <w:t>sino,</w:t>
      </w:r>
      <w:r w:rsidR="004C7D7E" w:rsidRPr="005F5DDE">
        <w:rPr>
          <w:rFonts w:asciiTheme="minorHAnsi" w:eastAsia="Arial" w:hAnsiTheme="minorHAnsi" w:cstheme="minorHAnsi"/>
          <w:lang w:val="es-ES"/>
        </w:rPr>
        <w:t xml:space="preserve"> además, facilitaría la comparabilidad y contribuiría a la concientización</w:t>
      </w:r>
      <w:r w:rsidR="006B2C2E" w:rsidRPr="005F5DDE">
        <w:rPr>
          <w:rFonts w:asciiTheme="minorHAnsi" w:eastAsia="Arial" w:hAnsiTheme="minorHAnsi" w:cstheme="minorHAnsi"/>
          <w:lang w:val="es-ES"/>
        </w:rPr>
        <w:t xml:space="preserve"> ambiental</w:t>
      </w:r>
      <w:r w:rsidR="004C7D7E" w:rsidRPr="005F5DDE">
        <w:rPr>
          <w:rFonts w:asciiTheme="minorHAnsi" w:eastAsia="Arial" w:hAnsiTheme="minorHAnsi" w:cstheme="minorHAnsi"/>
          <w:lang w:val="es-ES"/>
        </w:rPr>
        <w:t xml:space="preserve"> de los distintos actores de la comunidad que accede a la información </w:t>
      </w:r>
      <w:r w:rsidR="006B2C2E" w:rsidRPr="005F5DDE">
        <w:rPr>
          <w:rFonts w:asciiTheme="minorHAnsi" w:eastAsia="Arial" w:hAnsiTheme="minorHAnsi" w:cstheme="minorHAnsi"/>
          <w:lang w:val="es-ES"/>
        </w:rPr>
        <w:t xml:space="preserve">publicada por las empresas. </w:t>
      </w:r>
      <w:r w:rsidR="004C7D7E" w:rsidRPr="005F5DDE">
        <w:rPr>
          <w:rFonts w:asciiTheme="minorHAnsi" w:eastAsia="Arial" w:hAnsiTheme="minorHAnsi" w:cstheme="minorHAnsi"/>
          <w:lang w:val="es-ES"/>
        </w:rPr>
        <w:t xml:space="preserve"> </w:t>
      </w:r>
    </w:p>
    <w:p w14:paraId="64AA1E73" w14:textId="77777777" w:rsidR="00F6396A" w:rsidRPr="005F5DDE" w:rsidRDefault="00F6396A" w:rsidP="00A67FEB">
      <w:pPr>
        <w:spacing w:after="0" w:line="240" w:lineRule="auto"/>
        <w:ind w:firstLine="720"/>
        <w:jc w:val="both"/>
        <w:rPr>
          <w:rFonts w:asciiTheme="minorHAnsi" w:eastAsia="Arial" w:hAnsiTheme="minorHAnsi" w:cstheme="minorHAnsi"/>
          <w:b/>
          <w:bCs/>
        </w:rPr>
      </w:pPr>
    </w:p>
    <w:bookmarkEnd w:id="2"/>
    <w:p w14:paraId="717FDBB4" w14:textId="77777777" w:rsidR="00F6396A" w:rsidRPr="005F5DDE" w:rsidRDefault="00F6396A" w:rsidP="00A67FEB">
      <w:pPr>
        <w:spacing w:after="0" w:line="240" w:lineRule="auto"/>
        <w:jc w:val="both"/>
        <w:rPr>
          <w:rFonts w:asciiTheme="minorHAnsi" w:eastAsia="Arial" w:hAnsiTheme="minorHAnsi" w:cstheme="minorHAnsi"/>
          <w:b/>
          <w:bCs/>
        </w:rPr>
      </w:pPr>
    </w:p>
    <w:p w14:paraId="2AFD9D93" w14:textId="77777777" w:rsidR="00A67FEB" w:rsidRDefault="00641B80" w:rsidP="00A67FEB">
      <w:pPr>
        <w:spacing w:after="0" w:line="240" w:lineRule="auto"/>
        <w:jc w:val="both"/>
        <w:rPr>
          <w:rFonts w:asciiTheme="minorHAnsi" w:eastAsia="Arial" w:hAnsiTheme="minorHAnsi" w:cstheme="minorHAnsi"/>
          <w:b/>
          <w:caps/>
        </w:rPr>
      </w:pPr>
      <w:r w:rsidRPr="005F5DDE">
        <w:rPr>
          <w:rFonts w:asciiTheme="minorHAnsi" w:eastAsia="Arial" w:hAnsiTheme="minorHAnsi" w:cstheme="minorHAnsi"/>
          <w:b/>
          <w:bCs/>
        </w:rPr>
        <w:t>M</w:t>
      </w:r>
      <w:r w:rsidR="00C1558C" w:rsidRPr="005F5DDE">
        <w:rPr>
          <w:rFonts w:asciiTheme="minorHAnsi" w:eastAsia="Arial" w:hAnsiTheme="minorHAnsi" w:cstheme="minorHAnsi"/>
          <w:b/>
          <w:bCs/>
          <w:caps/>
        </w:rPr>
        <w:t>a</w:t>
      </w:r>
      <w:r w:rsidR="00C1558C" w:rsidRPr="005F5DDE">
        <w:rPr>
          <w:rFonts w:asciiTheme="minorHAnsi" w:eastAsia="Arial" w:hAnsiTheme="minorHAnsi" w:cstheme="minorHAnsi"/>
          <w:b/>
          <w:caps/>
        </w:rPr>
        <w:t>rco teórico</w:t>
      </w:r>
    </w:p>
    <w:p w14:paraId="61CE9FE9" w14:textId="1E0C0901" w:rsidR="00DE5476" w:rsidRDefault="00DE5476" w:rsidP="00DE5476">
      <w:pPr>
        <w:shd w:val="clear" w:color="auto" w:fill="FFFFFF"/>
        <w:spacing w:after="0" w:line="240" w:lineRule="auto"/>
        <w:jc w:val="both"/>
        <w:rPr>
          <w:rFonts w:asciiTheme="minorHAnsi" w:eastAsia="Arial" w:hAnsiTheme="minorHAnsi" w:cstheme="minorHAnsi"/>
          <w:b/>
          <w:caps/>
        </w:rPr>
      </w:pPr>
    </w:p>
    <w:p w14:paraId="4EC234A4" w14:textId="451924B0" w:rsidR="00DE5476" w:rsidRDefault="00DE5476" w:rsidP="00DE5476">
      <w:pPr>
        <w:shd w:val="clear" w:color="auto" w:fill="FFFFFF"/>
        <w:spacing w:after="0" w:line="240" w:lineRule="auto"/>
        <w:jc w:val="both"/>
        <w:rPr>
          <w:rFonts w:asciiTheme="minorHAnsi" w:eastAsia="Arial" w:hAnsiTheme="minorHAnsi" w:cstheme="minorHAnsi"/>
          <w:b/>
          <w:caps/>
        </w:rPr>
      </w:pPr>
      <w:r>
        <w:rPr>
          <w:rFonts w:asciiTheme="minorHAnsi" w:eastAsia="Arial" w:hAnsiTheme="minorHAnsi" w:cstheme="minorHAnsi"/>
          <w:b/>
          <w:caps/>
        </w:rPr>
        <w:t>C</w:t>
      </w:r>
      <w:r w:rsidR="007952CC">
        <w:rPr>
          <w:rFonts w:asciiTheme="minorHAnsi" w:eastAsia="Arial" w:hAnsiTheme="minorHAnsi" w:cstheme="minorHAnsi"/>
          <w:b/>
        </w:rPr>
        <w:t>ambio climático</w:t>
      </w:r>
    </w:p>
    <w:p w14:paraId="6BA8600E" w14:textId="77777777" w:rsidR="00DE5476" w:rsidRDefault="00DE5476" w:rsidP="00DE5476">
      <w:pPr>
        <w:shd w:val="clear" w:color="auto" w:fill="FFFFFF"/>
        <w:spacing w:after="0" w:line="240" w:lineRule="auto"/>
        <w:jc w:val="both"/>
        <w:rPr>
          <w:rFonts w:asciiTheme="minorHAnsi" w:eastAsia="Arial" w:hAnsiTheme="minorHAnsi" w:cstheme="minorHAnsi"/>
          <w:b/>
          <w:caps/>
        </w:rPr>
      </w:pPr>
    </w:p>
    <w:p w14:paraId="1C284399" w14:textId="3579F864" w:rsidR="00243FD6" w:rsidRDefault="00243FD6" w:rsidP="00DE5476">
      <w:pPr>
        <w:shd w:val="clear" w:color="auto" w:fill="FFFFFF"/>
        <w:spacing w:after="0" w:line="240" w:lineRule="auto"/>
        <w:ind w:firstLine="720"/>
        <w:jc w:val="both"/>
        <w:rPr>
          <w:rFonts w:asciiTheme="minorHAnsi" w:hAnsiTheme="minorHAnsi" w:cstheme="minorHAnsi"/>
          <w:color w:val="121212"/>
          <w:shd w:val="clear" w:color="auto" w:fill="FFFFFF"/>
        </w:rPr>
      </w:pPr>
      <w:r w:rsidRPr="00DE5476">
        <w:rPr>
          <w:rFonts w:asciiTheme="minorHAnsi" w:hAnsiTheme="minorHAnsi" w:cstheme="minorHAnsi"/>
          <w:color w:val="121212"/>
          <w:shd w:val="clear" w:color="auto" w:fill="FFFFFF"/>
        </w:rPr>
        <w:t>La Organización de las Naciones Unidas</w:t>
      </w:r>
      <w:r w:rsidR="00DE5476" w:rsidRPr="00DE5476">
        <w:rPr>
          <w:rFonts w:asciiTheme="minorHAnsi" w:hAnsiTheme="minorHAnsi" w:cstheme="minorHAnsi"/>
          <w:color w:val="121212"/>
          <w:shd w:val="clear" w:color="auto" w:fill="FFFFFF"/>
        </w:rPr>
        <w:t xml:space="preserve"> (ONU) </w:t>
      </w:r>
      <w:r w:rsidRPr="00DE5476">
        <w:rPr>
          <w:rFonts w:asciiTheme="minorHAnsi" w:hAnsiTheme="minorHAnsi" w:cstheme="minorHAnsi"/>
          <w:color w:val="121212"/>
          <w:shd w:val="clear" w:color="auto" w:fill="FFFFFF"/>
        </w:rPr>
        <w:t>defi</w:t>
      </w:r>
      <w:r w:rsidR="00DE5476" w:rsidRPr="00DE5476">
        <w:rPr>
          <w:rFonts w:asciiTheme="minorHAnsi" w:hAnsiTheme="minorHAnsi" w:cstheme="minorHAnsi"/>
          <w:color w:val="121212"/>
          <w:shd w:val="clear" w:color="auto" w:fill="FFFFFF"/>
        </w:rPr>
        <w:t>ne como “cambio climático”</w:t>
      </w:r>
      <w:r w:rsidRPr="00DE5476">
        <w:rPr>
          <w:rFonts w:asciiTheme="minorHAnsi" w:hAnsiTheme="minorHAnsi" w:cstheme="minorHAnsi"/>
          <w:color w:val="121212"/>
          <w:shd w:val="clear" w:color="auto" w:fill="FFFFFF"/>
        </w:rPr>
        <w:t xml:space="preserve"> “un cambio de clima atribuido directa o indirectamente a la actividad humana que altera la composición de la atmósfera mundial y que se suma a la variabilidad natural del clima observada durante períodos de tiempo comparables.” Sus efectos van desde los cambios en el clima que ponen en riesgo la producción de alimentos hasta el aumento del nivel del mar y sus consecuencias.</w:t>
      </w:r>
    </w:p>
    <w:p w14:paraId="4FB5FCC7" w14:textId="0F0DD685" w:rsidR="00243FD6" w:rsidRPr="00DE5476" w:rsidRDefault="00243FD6" w:rsidP="00DE5476">
      <w:pPr>
        <w:shd w:val="clear" w:color="auto" w:fill="FFFFFF"/>
        <w:spacing w:after="0" w:line="240" w:lineRule="auto"/>
        <w:jc w:val="both"/>
        <w:rPr>
          <w:rFonts w:asciiTheme="minorHAnsi" w:hAnsiTheme="minorHAnsi" w:cstheme="minorHAnsi"/>
          <w:color w:val="121212"/>
          <w:shd w:val="clear" w:color="auto" w:fill="FFFFFF"/>
        </w:rPr>
      </w:pPr>
    </w:p>
    <w:p w14:paraId="13AF40FA" w14:textId="17BCCFEC" w:rsidR="00243FD6" w:rsidRDefault="00243FD6" w:rsidP="00DE5476">
      <w:pPr>
        <w:shd w:val="clear" w:color="auto" w:fill="FFFFFF"/>
        <w:spacing w:after="0" w:line="240" w:lineRule="auto"/>
        <w:ind w:firstLine="720"/>
        <w:jc w:val="both"/>
        <w:rPr>
          <w:rFonts w:asciiTheme="minorHAnsi" w:eastAsia="Times New Roman" w:hAnsiTheme="minorHAnsi" w:cstheme="minorHAnsi"/>
          <w:color w:val="000000"/>
        </w:rPr>
      </w:pPr>
      <w:r w:rsidRPr="00DE5476">
        <w:rPr>
          <w:rFonts w:asciiTheme="minorHAnsi" w:eastAsia="Times New Roman" w:hAnsiTheme="minorHAnsi" w:cstheme="minorHAnsi"/>
          <w:color w:val="000000"/>
        </w:rPr>
        <w:t>El</w:t>
      </w:r>
      <w:r w:rsidR="00DE5476">
        <w:rPr>
          <w:rFonts w:asciiTheme="minorHAnsi" w:eastAsia="Times New Roman" w:hAnsiTheme="minorHAnsi" w:cstheme="minorHAnsi"/>
          <w:color w:val="000000"/>
        </w:rPr>
        <w:t xml:space="preserve"> </w:t>
      </w:r>
      <w:r w:rsidRPr="00DE5476">
        <w:rPr>
          <w:rFonts w:asciiTheme="minorHAnsi" w:eastAsia="Times New Roman" w:hAnsiTheme="minorHAnsi" w:cstheme="minorHAnsi"/>
          <w:color w:val="000000"/>
        </w:rPr>
        <w:t>cambio climático</w:t>
      </w:r>
      <w:r w:rsidR="00DE5476">
        <w:rPr>
          <w:rFonts w:asciiTheme="minorHAnsi" w:eastAsia="Times New Roman" w:hAnsiTheme="minorHAnsi" w:cstheme="minorHAnsi"/>
          <w:color w:val="000000"/>
        </w:rPr>
        <w:t xml:space="preserve"> </w:t>
      </w:r>
      <w:r w:rsidRPr="00DE5476">
        <w:rPr>
          <w:rFonts w:asciiTheme="minorHAnsi" w:eastAsia="Times New Roman" w:hAnsiTheme="minorHAnsi" w:cstheme="minorHAnsi"/>
          <w:color w:val="000000"/>
        </w:rPr>
        <w:t>es, sin duda, uno de los</w:t>
      </w:r>
      <w:r w:rsidR="00DE5476">
        <w:rPr>
          <w:rFonts w:asciiTheme="minorHAnsi" w:eastAsia="Times New Roman" w:hAnsiTheme="minorHAnsi" w:cstheme="minorHAnsi"/>
          <w:color w:val="000000"/>
        </w:rPr>
        <w:t xml:space="preserve"> </w:t>
      </w:r>
      <w:r w:rsidRPr="00DE5476">
        <w:rPr>
          <w:rFonts w:asciiTheme="minorHAnsi" w:eastAsia="Times New Roman" w:hAnsiTheme="minorHAnsi" w:cstheme="minorHAnsi"/>
          <w:color w:val="000000"/>
        </w:rPr>
        <w:t>principales retos estratégicos</w:t>
      </w:r>
      <w:r w:rsidR="00DE5476">
        <w:rPr>
          <w:rFonts w:asciiTheme="minorHAnsi" w:eastAsia="Times New Roman" w:hAnsiTheme="minorHAnsi" w:cstheme="minorHAnsi"/>
          <w:color w:val="000000"/>
        </w:rPr>
        <w:t xml:space="preserve"> </w:t>
      </w:r>
      <w:r w:rsidRPr="00DE5476">
        <w:rPr>
          <w:rFonts w:asciiTheme="minorHAnsi" w:eastAsia="Times New Roman" w:hAnsiTheme="minorHAnsi" w:cstheme="minorHAnsi"/>
          <w:color w:val="000000"/>
        </w:rPr>
        <w:t xml:space="preserve">a los que deberán enfrentarse compañías de todo el mundo para proteger </w:t>
      </w:r>
      <w:r w:rsidR="00DE5476">
        <w:rPr>
          <w:rFonts w:asciiTheme="minorHAnsi" w:eastAsia="Times New Roman" w:hAnsiTheme="minorHAnsi" w:cstheme="minorHAnsi"/>
          <w:color w:val="000000"/>
        </w:rPr>
        <w:t xml:space="preserve">el </w:t>
      </w:r>
      <w:r w:rsidRPr="00DE5476">
        <w:rPr>
          <w:rFonts w:asciiTheme="minorHAnsi" w:eastAsia="Times New Roman" w:hAnsiTheme="minorHAnsi" w:cstheme="minorHAnsi"/>
          <w:color w:val="000000"/>
        </w:rPr>
        <w:t xml:space="preserve">futuro </w:t>
      </w:r>
      <w:r w:rsidR="00DE5476">
        <w:rPr>
          <w:rFonts w:asciiTheme="minorHAnsi" w:eastAsia="Times New Roman" w:hAnsiTheme="minorHAnsi" w:cstheme="minorHAnsi"/>
          <w:color w:val="000000"/>
        </w:rPr>
        <w:t xml:space="preserve">del </w:t>
      </w:r>
      <w:r w:rsidRPr="00DE5476">
        <w:rPr>
          <w:rFonts w:asciiTheme="minorHAnsi" w:eastAsia="Times New Roman" w:hAnsiTheme="minorHAnsi" w:cstheme="minorHAnsi"/>
          <w:color w:val="000000"/>
        </w:rPr>
        <w:t>planeta. La</w:t>
      </w:r>
      <w:r w:rsidR="00DE5476">
        <w:rPr>
          <w:rFonts w:asciiTheme="minorHAnsi" w:eastAsia="Times New Roman" w:hAnsiTheme="minorHAnsi" w:cstheme="minorHAnsi"/>
          <w:color w:val="000000"/>
        </w:rPr>
        <w:t xml:space="preserve"> </w:t>
      </w:r>
      <w:r w:rsidRPr="00DE5476">
        <w:rPr>
          <w:rFonts w:asciiTheme="minorHAnsi" w:eastAsia="Times New Roman" w:hAnsiTheme="minorHAnsi" w:cstheme="minorHAnsi"/>
          <w:color w:val="000000"/>
        </w:rPr>
        <w:t>Organización de las Naciones Unidas</w:t>
      </w:r>
      <w:r w:rsidR="00DE5476">
        <w:rPr>
          <w:rFonts w:asciiTheme="minorHAnsi" w:eastAsia="Times New Roman" w:hAnsiTheme="minorHAnsi" w:cstheme="minorHAnsi"/>
          <w:color w:val="000000"/>
        </w:rPr>
        <w:t xml:space="preserve"> </w:t>
      </w:r>
      <w:r w:rsidRPr="00DE5476">
        <w:rPr>
          <w:rFonts w:asciiTheme="minorHAnsi" w:eastAsia="Times New Roman" w:hAnsiTheme="minorHAnsi" w:cstheme="minorHAnsi"/>
          <w:color w:val="000000"/>
        </w:rPr>
        <w:t>estima que el coste anual de los desastres naturales está entre 250.000 y 300.000 millones de dólares. Estos fenómenos, además, truncan o frenan el progreso de millones de ciudadanos. Aunque la sociedad en su conjunto tiene la responsabilidad de contribuir al desarrollo sostenible, las empresas desempeñan un papel capital en este objetivo. Su impacto en el bienestar colectivo e individual es clave: ayudan a mejorar la vida de las personas mediante los productos que ofrecen y los servicios que prestan; contribuyen al desarrollo económico y social; y su actividad tiene un efecto directo sobre el entorno y el medio ambiente.</w:t>
      </w:r>
    </w:p>
    <w:p w14:paraId="41813ED1" w14:textId="77777777" w:rsidR="00DE5476" w:rsidRPr="00DE5476" w:rsidRDefault="00DE5476" w:rsidP="00DE5476">
      <w:pPr>
        <w:shd w:val="clear" w:color="auto" w:fill="FFFFFF"/>
        <w:spacing w:after="0" w:line="240" w:lineRule="auto"/>
        <w:ind w:firstLine="720"/>
        <w:jc w:val="both"/>
        <w:rPr>
          <w:rFonts w:asciiTheme="minorHAnsi" w:eastAsia="Times New Roman" w:hAnsiTheme="minorHAnsi" w:cstheme="minorHAnsi"/>
          <w:color w:val="000000"/>
        </w:rPr>
      </w:pPr>
    </w:p>
    <w:p w14:paraId="455C72C3" w14:textId="4A6CC0CF" w:rsidR="00243FD6" w:rsidRDefault="0071607F" w:rsidP="00DE5476">
      <w:pPr>
        <w:shd w:val="clear" w:color="auto" w:fill="FFFFFF"/>
        <w:spacing w:after="0" w:line="240" w:lineRule="auto"/>
        <w:ind w:firstLine="72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Desde hace tiempo se ha convertido en </w:t>
      </w:r>
      <w:r w:rsidR="00DE5476">
        <w:rPr>
          <w:rFonts w:asciiTheme="minorHAnsi" w:eastAsia="Times New Roman" w:hAnsiTheme="minorHAnsi" w:cstheme="minorHAnsi"/>
          <w:color w:val="000000"/>
        </w:rPr>
        <w:t xml:space="preserve">tema de preocupación mundial en </w:t>
      </w:r>
      <w:r w:rsidR="00243FD6" w:rsidRPr="00DE5476">
        <w:rPr>
          <w:rFonts w:asciiTheme="minorHAnsi" w:eastAsia="Times New Roman" w:hAnsiTheme="minorHAnsi" w:cstheme="minorHAnsi"/>
          <w:color w:val="000000"/>
        </w:rPr>
        <w:t xml:space="preserve">líderes políticos, sociales y empresariales. En 1972, </w:t>
      </w:r>
      <w:r>
        <w:rPr>
          <w:rFonts w:asciiTheme="minorHAnsi" w:eastAsia="Times New Roman" w:hAnsiTheme="minorHAnsi" w:cstheme="minorHAnsi"/>
          <w:color w:val="000000"/>
        </w:rPr>
        <w:t xml:space="preserve">en </w:t>
      </w:r>
      <w:r w:rsidRPr="00DE5476">
        <w:rPr>
          <w:rFonts w:asciiTheme="minorHAnsi" w:eastAsia="Times New Roman" w:hAnsiTheme="minorHAnsi" w:cstheme="minorHAnsi"/>
          <w:color w:val="000000"/>
        </w:rPr>
        <w:t xml:space="preserve">la Conferencia de Naciones Unidas sobre Medio Ambiente Humano </w:t>
      </w:r>
      <w:r>
        <w:rPr>
          <w:rFonts w:asciiTheme="minorHAnsi" w:eastAsia="Times New Roman" w:hAnsiTheme="minorHAnsi" w:cstheme="minorHAnsi"/>
          <w:color w:val="000000"/>
        </w:rPr>
        <w:t xml:space="preserve">que </w:t>
      </w:r>
      <w:r w:rsidR="00243FD6" w:rsidRPr="00DE5476">
        <w:rPr>
          <w:rFonts w:asciiTheme="minorHAnsi" w:eastAsia="Times New Roman" w:hAnsiTheme="minorHAnsi" w:cstheme="minorHAnsi"/>
          <w:color w:val="000000"/>
        </w:rPr>
        <w:t>se celebró en</w:t>
      </w:r>
      <w:r w:rsidR="00DE5476">
        <w:rPr>
          <w:rFonts w:asciiTheme="minorHAnsi" w:eastAsia="Times New Roman" w:hAnsiTheme="minorHAnsi" w:cstheme="minorHAnsi"/>
          <w:color w:val="000000"/>
        </w:rPr>
        <w:t xml:space="preserve"> </w:t>
      </w:r>
      <w:r w:rsidR="00243FD6" w:rsidRPr="00DE5476">
        <w:rPr>
          <w:rFonts w:asciiTheme="minorHAnsi" w:eastAsia="Times New Roman" w:hAnsiTheme="minorHAnsi" w:cstheme="minorHAnsi"/>
          <w:color w:val="000000"/>
        </w:rPr>
        <w:t>Estocolmo</w:t>
      </w:r>
      <w:r>
        <w:rPr>
          <w:rFonts w:asciiTheme="minorHAnsi" w:eastAsia="Times New Roman" w:hAnsiTheme="minorHAnsi" w:cstheme="minorHAnsi"/>
          <w:color w:val="000000"/>
        </w:rPr>
        <w:t xml:space="preserve">, </w:t>
      </w:r>
      <w:r w:rsidR="00243FD6" w:rsidRPr="00DE5476">
        <w:rPr>
          <w:rFonts w:asciiTheme="minorHAnsi" w:eastAsia="Times New Roman" w:hAnsiTheme="minorHAnsi" w:cstheme="minorHAnsi"/>
          <w:color w:val="000000"/>
        </w:rPr>
        <w:t>el tema de la degradación medioambiental aparece</w:t>
      </w:r>
      <w:r>
        <w:rPr>
          <w:rFonts w:asciiTheme="minorHAnsi" w:eastAsia="Times New Roman" w:hAnsiTheme="minorHAnsi" w:cstheme="minorHAnsi"/>
          <w:color w:val="000000"/>
        </w:rPr>
        <w:t xml:space="preserve"> por primera vez</w:t>
      </w:r>
      <w:r w:rsidR="00243FD6" w:rsidRPr="00DE5476">
        <w:rPr>
          <w:rFonts w:asciiTheme="minorHAnsi" w:eastAsia="Times New Roman" w:hAnsiTheme="minorHAnsi" w:cstheme="minorHAnsi"/>
          <w:color w:val="000000"/>
        </w:rPr>
        <w:t xml:space="preserve"> en la agenda de los principales gobierno</w:t>
      </w:r>
      <w:r>
        <w:rPr>
          <w:rFonts w:asciiTheme="minorHAnsi" w:eastAsia="Times New Roman" w:hAnsiTheme="minorHAnsi" w:cstheme="minorHAnsi"/>
          <w:color w:val="000000"/>
        </w:rPr>
        <w:t>s del mundo.</w:t>
      </w:r>
      <w:r w:rsidR="00243FD6" w:rsidRPr="00DE5476">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w:t>
      </w:r>
      <w:r w:rsidR="00243FD6" w:rsidRPr="00DE5476">
        <w:rPr>
          <w:rFonts w:asciiTheme="minorHAnsi" w:eastAsia="Times New Roman" w:hAnsiTheme="minorHAnsi" w:cstheme="minorHAnsi"/>
          <w:color w:val="000000"/>
        </w:rPr>
        <w:t xml:space="preserve">os décadas después, </w:t>
      </w:r>
      <w:r>
        <w:rPr>
          <w:rFonts w:asciiTheme="minorHAnsi" w:eastAsia="Times New Roman" w:hAnsiTheme="minorHAnsi" w:cstheme="minorHAnsi"/>
          <w:color w:val="000000"/>
        </w:rPr>
        <w:t xml:space="preserve">en </w:t>
      </w:r>
      <w:r w:rsidRPr="00DE5476">
        <w:rPr>
          <w:rFonts w:asciiTheme="minorHAnsi" w:eastAsia="Times New Roman" w:hAnsiTheme="minorHAnsi" w:cstheme="minorHAnsi"/>
          <w:color w:val="000000"/>
        </w:rPr>
        <w:t xml:space="preserve">la </w:t>
      </w:r>
      <w:r>
        <w:rPr>
          <w:rFonts w:asciiTheme="minorHAnsi" w:eastAsia="Times New Roman" w:hAnsiTheme="minorHAnsi" w:cstheme="minorHAnsi"/>
          <w:color w:val="000000"/>
        </w:rPr>
        <w:t xml:space="preserve">denominada </w:t>
      </w:r>
      <w:r w:rsidRPr="00DE5476">
        <w:rPr>
          <w:rFonts w:asciiTheme="minorHAnsi" w:eastAsia="Times New Roman" w:hAnsiTheme="minorHAnsi" w:cstheme="minorHAnsi"/>
          <w:color w:val="000000"/>
        </w:rPr>
        <w:t>Cumbre de la Tierra sobre Medio Ambiente y Desarrollo</w:t>
      </w:r>
      <w:r>
        <w:rPr>
          <w:rFonts w:asciiTheme="minorHAnsi" w:eastAsia="Times New Roman" w:hAnsiTheme="minorHAnsi" w:cstheme="minorHAnsi"/>
          <w:color w:val="000000"/>
        </w:rPr>
        <w:t xml:space="preserve"> celebrada en 1992</w:t>
      </w:r>
      <w:r w:rsidR="00243FD6" w:rsidRPr="00DE5476">
        <w:rPr>
          <w:rFonts w:asciiTheme="minorHAnsi" w:eastAsia="Times New Roman" w:hAnsiTheme="minorHAnsi" w:cstheme="minorHAnsi"/>
          <w:color w:val="000000"/>
        </w:rPr>
        <w:t xml:space="preserve"> en</w:t>
      </w:r>
      <w:r>
        <w:rPr>
          <w:rFonts w:asciiTheme="minorHAnsi" w:eastAsia="Times New Roman" w:hAnsiTheme="minorHAnsi" w:cstheme="minorHAnsi"/>
          <w:color w:val="000000"/>
        </w:rPr>
        <w:t xml:space="preserve"> </w:t>
      </w:r>
      <w:r w:rsidR="00243FD6" w:rsidRPr="00DE5476">
        <w:rPr>
          <w:rFonts w:asciiTheme="minorHAnsi" w:eastAsia="Times New Roman" w:hAnsiTheme="minorHAnsi" w:cstheme="minorHAnsi"/>
          <w:color w:val="000000"/>
        </w:rPr>
        <w:t>Río de Janeiro</w:t>
      </w:r>
      <w:r w:rsidRPr="00DE5476">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se</w:t>
      </w:r>
      <w:r w:rsidR="00243FD6" w:rsidRPr="00DE5476">
        <w:rPr>
          <w:rFonts w:asciiTheme="minorHAnsi" w:eastAsia="Times New Roman" w:hAnsiTheme="minorHAnsi" w:cstheme="minorHAnsi"/>
          <w:color w:val="000000"/>
        </w:rPr>
        <w:t xml:space="preserve"> </w:t>
      </w:r>
      <w:r w:rsidRPr="00DE5476">
        <w:rPr>
          <w:rFonts w:asciiTheme="minorHAnsi" w:eastAsia="Times New Roman" w:hAnsiTheme="minorHAnsi" w:cstheme="minorHAnsi"/>
          <w:color w:val="000000"/>
        </w:rPr>
        <w:t>pretende</w:t>
      </w:r>
      <w:r w:rsidR="00243FD6" w:rsidRPr="00DE5476">
        <w:rPr>
          <w:rFonts w:asciiTheme="minorHAnsi" w:eastAsia="Times New Roman" w:hAnsiTheme="minorHAnsi" w:cstheme="minorHAnsi"/>
          <w:color w:val="000000"/>
        </w:rPr>
        <w:t xml:space="preserve"> sentar las bases de una política global que permitiera el desarrollo sostenible del planeta</w:t>
      </w:r>
      <w:r w:rsidR="00F43CB7">
        <w:rPr>
          <w:rFonts w:asciiTheme="minorHAnsi" w:eastAsia="Times New Roman" w:hAnsiTheme="minorHAnsi" w:cstheme="minorHAnsi"/>
          <w:color w:val="000000"/>
        </w:rPr>
        <w:t xml:space="preserve"> </w:t>
      </w:r>
      <w:r w:rsidR="00F43CB7" w:rsidRPr="00246859">
        <w:rPr>
          <w:rFonts w:asciiTheme="minorHAnsi" w:eastAsia="Times New Roman" w:hAnsiTheme="minorHAnsi" w:cstheme="minorHAnsi"/>
          <w:color w:val="000000"/>
        </w:rPr>
        <w:t xml:space="preserve">(Trujillo &amp; </w:t>
      </w:r>
      <w:proofErr w:type="spellStart"/>
      <w:r w:rsidR="00F43CB7" w:rsidRPr="00246859">
        <w:rPr>
          <w:rFonts w:asciiTheme="minorHAnsi" w:eastAsia="Times New Roman" w:hAnsiTheme="minorHAnsi" w:cstheme="minorHAnsi"/>
          <w:color w:val="000000"/>
        </w:rPr>
        <w:t>Velez</w:t>
      </w:r>
      <w:proofErr w:type="spellEnd"/>
      <w:r w:rsidR="00F43CB7" w:rsidRPr="00246859">
        <w:rPr>
          <w:rFonts w:asciiTheme="minorHAnsi" w:eastAsia="Times New Roman" w:hAnsiTheme="minorHAnsi" w:cstheme="minorHAnsi"/>
          <w:color w:val="000000"/>
        </w:rPr>
        <w:t xml:space="preserve"> Bedoya, 2010). </w:t>
      </w:r>
      <w:r w:rsidR="00243FD6" w:rsidRPr="00246859">
        <w:rPr>
          <w:rFonts w:asciiTheme="minorHAnsi" w:eastAsia="Times New Roman" w:hAnsiTheme="minorHAnsi" w:cstheme="minorHAnsi"/>
          <w:color w:val="000000"/>
        </w:rPr>
        <w:t>El punto</w:t>
      </w:r>
      <w:r w:rsidR="00243FD6" w:rsidRPr="00DE5476">
        <w:rPr>
          <w:rFonts w:asciiTheme="minorHAnsi" w:eastAsia="Times New Roman" w:hAnsiTheme="minorHAnsi" w:cstheme="minorHAnsi"/>
          <w:color w:val="000000"/>
        </w:rPr>
        <w:t xml:space="preserve"> de no retorno lo marcó el</w:t>
      </w:r>
      <w:r>
        <w:rPr>
          <w:rFonts w:asciiTheme="minorHAnsi" w:eastAsia="Times New Roman" w:hAnsiTheme="minorHAnsi" w:cstheme="minorHAnsi"/>
          <w:color w:val="000000"/>
        </w:rPr>
        <w:t xml:space="preserve"> </w:t>
      </w:r>
      <w:r w:rsidR="00243FD6" w:rsidRPr="00DE5476">
        <w:rPr>
          <w:rFonts w:asciiTheme="minorHAnsi" w:eastAsia="Times New Roman" w:hAnsiTheme="minorHAnsi" w:cstheme="minorHAnsi"/>
          <w:color w:val="000000"/>
        </w:rPr>
        <w:t xml:space="preserve">Protocolo de </w:t>
      </w:r>
      <w:proofErr w:type="spellStart"/>
      <w:r w:rsidR="00243FD6" w:rsidRPr="00DE5476">
        <w:rPr>
          <w:rFonts w:asciiTheme="minorHAnsi" w:eastAsia="Times New Roman" w:hAnsiTheme="minorHAnsi" w:cstheme="minorHAnsi"/>
          <w:color w:val="000000"/>
        </w:rPr>
        <w:t>Kyoto</w:t>
      </w:r>
      <w:proofErr w:type="spellEnd"/>
      <w:r w:rsidR="00243FD6" w:rsidRPr="00DE5476">
        <w:rPr>
          <w:rFonts w:asciiTheme="minorHAnsi" w:eastAsia="Times New Roman" w:hAnsiTheme="minorHAnsi" w:cstheme="minorHAnsi"/>
          <w:color w:val="000000"/>
        </w:rPr>
        <w:t>, aprobado en 1997</w:t>
      </w:r>
      <w:r>
        <w:rPr>
          <w:rFonts w:asciiTheme="minorHAnsi" w:eastAsia="Times New Roman" w:hAnsiTheme="minorHAnsi" w:cstheme="minorHAnsi"/>
          <w:color w:val="000000"/>
        </w:rPr>
        <w:t>. En él se acuerda</w:t>
      </w:r>
      <w:r w:rsidR="00243FD6" w:rsidRPr="00DE5476">
        <w:rPr>
          <w:rFonts w:asciiTheme="minorHAnsi" w:eastAsia="Times New Roman" w:hAnsiTheme="minorHAnsi" w:cstheme="minorHAnsi"/>
          <w:color w:val="000000"/>
        </w:rPr>
        <w:t xml:space="preserve"> una reducción de las emisiones de gases de efecto invernadero del 5% en el periodo 2008-2012 respecto a los niveles de 1990. Desde entonces, diferentes cumbres se ha</w:t>
      </w:r>
      <w:r>
        <w:rPr>
          <w:rFonts w:asciiTheme="minorHAnsi" w:eastAsia="Times New Roman" w:hAnsiTheme="minorHAnsi" w:cstheme="minorHAnsi"/>
          <w:color w:val="000000"/>
        </w:rPr>
        <w:t>n celebrado,</w:t>
      </w:r>
      <w:r w:rsidR="00243FD6" w:rsidRPr="00DE5476">
        <w:rPr>
          <w:rFonts w:asciiTheme="minorHAnsi" w:eastAsia="Times New Roman" w:hAnsiTheme="minorHAnsi" w:cstheme="minorHAnsi"/>
          <w:color w:val="000000"/>
        </w:rPr>
        <w:t xml:space="preserve"> aunque los resultados han sido dispares. La</w:t>
      </w:r>
      <w:r>
        <w:rPr>
          <w:rFonts w:asciiTheme="minorHAnsi" w:eastAsia="Times New Roman" w:hAnsiTheme="minorHAnsi" w:cstheme="minorHAnsi"/>
          <w:color w:val="000000"/>
        </w:rPr>
        <w:t xml:space="preserve"> </w:t>
      </w:r>
      <w:r w:rsidR="00243FD6" w:rsidRPr="00DE5476">
        <w:rPr>
          <w:rFonts w:asciiTheme="minorHAnsi" w:eastAsia="Times New Roman" w:hAnsiTheme="minorHAnsi" w:cstheme="minorHAnsi"/>
          <w:color w:val="000000"/>
        </w:rPr>
        <w:t>cumbre del clima de París (COP21)</w:t>
      </w:r>
      <w:r>
        <w:rPr>
          <w:rFonts w:asciiTheme="minorHAnsi" w:eastAsia="Times New Roman" w:hAnsiTheme="minorHAnsi" w:cstheme="minorHAnsi"/>
          <w:color w:val="000000"/>
        </w:rPr>
        <w:t xml:space="preserve"> </w:t>
      </w:r>
      <w:r w:rsidR="00E70CBD">
        <w:rPr>
          <w:rFonts w:asciiTheme="minorHAnsi" w:eastAsia="Times New Roman" w:hAnsiTheme="minorHAnsi" w:cstheme="minorHAnsi"/>
          <w:color w:val="000000"/>
        </w:rPr>
        <w:t>ad</w:t>
      </w:r>
      <w:r w:rsidR="00243FD6" w:rsidRPr="00DE5476">
        <w:rPr>
          <w:rFonts w:asciiTheme="minorHAnsi" w:eastAsia="Times New Roman" w:hAnsiTheme="minorHAnsi" w:cstheme="minorHAnsi"/>
          <w:color w:val="000000"/>
        </w:rPr>
        <w:t>opta el primer acuerdo global para atajar el calentamiento desencadenado por el hombre con sus emisiones de gases de efecto invernadero que incluye un compromiso financiero de 100.000 millones de dólares anuales a partir de 2020. La última cumbre COP 23, celebrada e</w:t>
      </w:r>
      <w:r w:rsidR="00E70CBD">
        <w:rPr>
          <w:rFonts w:asciiTheme="minorHAnsi" w:eastAsia="Times New Roman" w:hAnsiTheme="minorHAnsi" w:cstheme="minorHAnsi"/>
          <w:color w:val="000000"/>
        </w:rPr>
        <w:t>l corriente mes</w:t>
      </w:r>
      <w:r w:rsidR="00243FD6" w:rsidRPr="00DE5476">
        <w:rPr>
          <w:rFonts w:asciiTheme="minorHAnsi" w:eastAsia="Times New Roman" w:hAnsiTheme="minorHAnsi" w:cstheme="minorHAnsi"/>
          <w:color w:val="000000"/>
        </w:rPr>
        <w:t xml:space="preserve">, concluyó con avances en cuestiones técnicas, pero con asuntos importantes aún por resolver sobre las reducciones de las emisiones, </w:t>
      </w:r>
      <w:r w:rsidR="00E70CBD">
        <w:rPr>
          <w:rFonts w:asciiTheme="minorHAnsi" w:eastAsia="Times New Roman" w:hAnsiTheme="minorHAnsi" w:cstheme="minorHAnsi"/>
          <w:color w:val="000000"/>
        </w:rPr>
        <w:t>que se aplaza hasta la</w:t>
      </w:r>
      <w:r w:rsidR="00E70CBD" w:rsidRPr="00DE5476">
        <w:rPr>
          <w:rFonts w:asciiTheme="minorHAnsi" w:eastAsia="Times New Roman" w:hAnsiTheme="minorHAnsi" w:cstheme="minorHAnsi"/>
          <w:color w:val="000000"/>
        </w:rPr>
        <w:t xml:space="preserve"> próxima cumbre del clima (COP 24)</w:t>
      </w:r>
      <w:r w:rsidR="00E70CBD">
        <w:rPr>
          <w:rFonts w:asciiTheme="minorHAnsi" w:eastAsia="Times New Roman" w:hAnsiTheme="minorHAnsi" w:cstheme="minorHAnsi"/>
          <w:color w:val="000000"/>
        </w:rPr>
        <w:t xml:space="preserve"> que se celebrará </w:t>
      </w:r>
      <w:r w:rsidR="00243FD6" w:rsidRPr="00DE5476">
        <w:rPr>
          <w:rFonts w:asciiTheme="minorHAnsi" w:eastAsia="Times New Roman" w:hAnsiTheme="minorHAnsi" w:cstheme="minorHAnsi"/>
          <w:color w:val="000000"/>
        </w:rPr>
        <w:t>en</w:t>
      </w:r>
      <w:r w:rsidR="00E70CBD">
        <w:rPr>
          <w:rFonts w:asciiTheme="minorHAnsi" w:eastAsia="Times New Roman" w:hAnsiTheme="minorHAnsi" w:cstheme="minorHAnsi"/>
          <w:color w:val="000000"/>
        </w:rPr>
        <w:t xml:space="preserve"> la ciudad </w:t>
      </w:r>
      <w:r w:rsidR="00E70CBD">
        <w:rPr>
          <w:rFonts w:asciiTheme="minorHAnsi" w:eastAsia="Times New Roman" w:hAnsiTheme="minorHAnsi" w:cstheme="minorHAnsi"/>
          <w:color w:val="000000"/>
        </w:rPr>
        <w:lastRenderedPageBreak/>
        <w:t>polaca de</w:t>
      </w:r>
      <w:r w:rsidR="00243FD6" w:rsidRPr="00DE5476">
        <w:rPr>
          <w:rFonts w:asciiTheme="minorHAnsi" w:eastAsia="Times New Roman" w:hAnsiTheme="minorHAnsi" w:cstheme="minorHAnsi"/>
          <w:color w:val="000000"/>
        </w:rPr>
        <w:t xml:space="preserve"> Katowice</w:t>
      </w:r>
      <w:r w:rsidR="00E70CBD">
        <w:rPr>
          <w:rFonts w:asciiTheme="minorHAnsi" w:eastAsia="Times New Roman" w:hAnsiTheme="minorHAnsi" w:cstheme="minorHAnsi"/>
          <w:color w:val="000000"/>
        </w:rPr>
        <w:t>.</w:t>
      </w:r>
      <w:r w:rsidR="00243FD6" w:rsidRPr="00DE5476">
        <w:rPr>
          <w:rFonts w:asciiTheme="minorHAnsi" w:eastAsia="Times New Roman" w:hAnsiTheme="minorHAnsi" w:cstheme="minorHAnsi"/>
          <w:color w:val="000000"/>
        </w:rPr>
        <w:t xml:space="preserve"> Lo que sí ha quedado claro es que la descarbonización de la economía ofrece la única posibilidad real de crecimiento y desarrollo económico sostenible.</w:t>
      </w:r>
    </w:p>
    <w:p w14:paraId="22F7DD80" w14:textId="77777777" w:rsidR="00E70CBD" w:rsidRPr="00DE5476" w:rsidRDefault="00E70CBD" w:rsidP="007952CC">
      <w:pPr>
        <w:shd w:val="clear" w:color="auto" w:fill="FFFFFF"/>
        <w:spacing w:after="0" w:line="240" w:lineRule="auto"/>
        <w:jc w:val="both"/>
        <w:rPr>
          <w:rFonts w:asciiTheme="minorHAnsi" w:eastAsia="Times New Roman" w:hAnsiTheme="minorHAnsi" w:cstheme="minorHAnsi"/>
          <w:color w:val="000000"/>
        </w:rPr>
      </w:pPr>
    </w:p>
    <w:p w14:paraId="7DA6DC30" w14:textId="19F92D00" w:rsidR="00243FD6" w:rsidRDefault="00243FD6" w:rsidP="00DE5476">
      <w:pPr>
        <w:shd w:val="clear" w:color="auto" w:fill="FFFFFF"/>
        <w:spacing w:after="0" w:line="240" w:lineRule="auto"/>
        <w:ind w:firstLine="720"/>
        <w:jc w:val="both"/>
        <w:rPr>
          <w:rFonts w:asciiTheme="minorHAnsi" w:eastAsia="Times New Roman" w:hAnsiTheme="minorHAnsi" w:cstheme="minorHAnsi"/>
          <w:color w:val="000000"/>
        </w:rPr>
      </w:pPr>
      <w:r w:rsidRPr="00DE5476">
        <w:rPr>
          <w:rFonts w:asciiTheme="minorHAnsi" w:eastAsia="Times New Roman" w:hAnsiTheme="minorHAnsi" w:cstheme="minorHAnsi"/>
          <w:color w:val="000000"/>
        </w:rPr>
        <w:t>Una vez que se ha logrado un consenso generalizado a escala global y gubernamental, la sociedad civil y las empresas deben desempeñar un papel protagonista a la hora de utilizar su creatividad y capacidad de innovación para resolver los desafíos a los que nos enfrentamos como sociedad. Muchas empresas ya han sopesado los riesgos y las oportunidades que supone responder ante este problema y han incorporado a su propósito la sostenibilidad, y la variable “cambio climático” a sus estrategias.</w:t>
      </w:r>
    </w:p>
    <w:p w14:paraId="07402701" w14:textId="77777777" w:rsidR="00E70CBD" w:rsidRPr="00DE5476" w:rsidRDefault="00E70CBD" w:rsidP="00DE5476">
      <w:pPr>
        <w:shd w:val="clear" w:color="auto" w:fill="FFFFFF"/>
        <w:spacing w:after="0" w:line="240" w:lineRule="auto"/>
        <w:ind w:firstLine="720"/>
        <w:jc w:val="both"/>
        <w:rPr>
          <w:rFonts w:asciiTheme="minorHAnsi" w:eastAsia="Times New Roman" w:hAnsiTheme="minorHAnsi" w:cstheme="minorHAnsi"/>
          <w:color w:val="000000"/>
        </w:rPr>
      </w:pPr>
    </w:p>
    <w:p w14:paraId="055A1600" w14:textId="56268A2B" w:rsidR="00243FD6" w:rsidRDefault="00243FD6" w:rsidP="007952CC">
      <w:pPr>
        <w:pStyle w:val="Sinespaciado"/>
        <w:ind w:firstLine="720"/>
        <w:jc w:val="both"/>
        <w:rPr>
          <w:rFonts w:cstheme="minorHAnsi"/>
          <w:lang w:eastAsia="es-AR"/>
        </w:rPr>
      </w:pPr>
      <w:r w:rsidRPr="00DE5476">
        <w:rPr>
          <w:rFonts w:cstheme="minorHAnsi"/>
          <w:lang w:eastAsia="es-AR"/>
        </w:rPr>
        <w:t>Para alcanzar los</w:t>
      </w:r>
      <w:r w:rsidR="00E70CBD">
        <w:rPr>
          <w:rFonts w:cstheme="minorHAnsi"/>
          <w:lang w:eastAsia="es-AR"/>
        </w:rPr>
        <w:t xml:space="preserve"> </w:t>
      </w:r>
      <w:r w:rsidRPr="00DE5476">
        <w:rPr>
          <w:rFonts w:cstheme="minorHAnsi"/>
          <w:lang w:eastAsia="es-AR"/>
        </w:rPr>
        <w:t>Objetivos Globales de Desarrollo Sostenible, los distintos sectores deben entender y asumir la responsabilidad y el papel que tienen a la hora de eliminar obstáculos que impidan el progreso social, trabajando conjuntamente para crear mercados y sociedades más sostenibles. En definitiva, con su actividad, las empresas pueden hacer una aportación decisiva para alcanzar la meta de la reducción de los impactos del cambio climático establecida en este marco de consenso colectivo y cooperativo que es la</w:t>
      </w:r>
      <w:r w:rsidR="00E70CBD">
        <w:rPr>
          <w:rFonts w:cstheme="minorHAnsi"/>
          <w:lang w:eastAsia="es-AR"/>
        </w:rPr>
        <w:t xml:space="preserve"> </w:t>
      </w:r>
      <w:r w:rsidRPr="00DE5476">
        <w:rPr>
          <w:rFonts w:cstheme="minorHAnsi"/>
          <w:lang w:eastAsia="es-AR"/>
        </w:rPr>
        <w:t>Agenda 2030</w:t>
      </w:r>
      <w:r w:rsidR="00420F76">
        <w:rPr>
          <w:rFonts w:cstheme="minorHAnsi"/>
          <w:lang w:eastAsia="es-AR"/>
        </w:rPr>
        <w:t xml:space="preserve"> </w:t>
      </w:r>
      <w:r w:rsidR="00420F76" w:rsidRPr="00246859">
        <w:rPr>
          <w:rFonts w:cstheme="minorHAnsi"/>
          <w:lang w:eastAsia="es-AR"/>
        </w:rPr>
        <w:t>(</w:t>
      </w:r>
      <w:r w:rsidR="00420F76" w:rsidRPr="00246859">
        <w:rPr>
          <w:rFonts w:eastAsia="Arial" w:cstheme="minorHAnsi"/>
          <w:bCs/>
        </w:rPr>
        <w:t>Asamblea General Naciones Unidas, 2015).</w:t>
      </w:r>
      <w:r w:rsidR="00420F76">
        <w:rPr>
          <w:rFonts w:cstheme="minorHAnsi"/>
          <w:lang w:eastAsia="es-AR"/>
        </w:rPr>
        <w:t xml:space="preserve"> </w:t>
      </w:r>
    </w:p>
    <w:p w14:paraId="7728A9B0" w14:textId="77777777" w:rsidR="00420F76" w:rsidRPr="00DE5476" w:rsidRDefault="00420F76" w:rsidP="007952CC">
      <w:pPr>
        <w:pStyle w:val="Sinespaciado"/>
        <w:ind w:firstLine="720"/>
        <w:jc w:val="both"/>
        <w:rPr>
          <w:rFonts w:cstheme="minorHAnsi"/>
          <w:lang w:eastAsia="es-AR"/>
        </w:rPr>
      </w:pPr>
    </w:p>
    <w:p w14:paraId="72C895A9" w14:textId="77777777" w:rsidR="00243FD6" w:rsidRPr="00DE5476" w:rsidRDefault="00243FD6" w:rsidP="00DE5476">
      <w:pPr>
        <w:pStyle w:val="Sinespaciado"/>
        <w:ind w:firstLine="720"/>
        <w:jc w:val="both"/>
        <w:rPr>
          <w:rFonts w:eastAsia="Times New Roman" w:cstheme="minorHAnsi"/>
          <w:color w:val="333232"/>
          <w:lang w:eastAsia="es-AR"/>
        </w:rPr>
      </w:pPr>
      <w:r w:rsidRPr="00DE5476">
        <w:rPr>
          <w:rFonts w:cstheme="minorHAnsi"/>
          <w:lang w:eastAsia="es-AR"/>
        </w:rPr>
        <w:t>La empresa, actor fundamental en la lucha contra el cambio climático, surge p</w:t>
      </w:r>
      <w:r w:rsidRPr="00DE5476">
        <w:rPr>
          <w:rFonts w:eastAsia="Times New Roman" w:cstheme="minorHAnsi"/>
          <w:color w:val="333232"/>
          <w:lang w:eastAsia="es-AR"/>
        </w:rPr>
        <w:t>ara alcanzar los Objetivos de Desarrollo Sostenible, los distintos sectores deben entender y asumir la responsabilidad y el papel que tienen a la hora de eliminar obstáculos que impidan el progreso social, trabajando conjuntamente para crear mercados y sociedades más sostenibles.</w:t>
      </w:r>
    </w:p>
    <w:p w14:paraId="14226504" w14:textId="77777777" w:rsidR="00243FD6" w:rsidRPr="00DE5476" w:rsidRDefault="00243FD6" w:rsidP="00DE5476">
      <w:pPr>
        <w:pStyle w:val="Sinespaciado"/>
        <w:ind w:firstLine="720"/>
        <w:jc w:val="both"/>
        <w:rPr>
          <w:rFonts w:eastAsia="Times New Roman" w:cstheme="minorHAnsi"/>
          <w:color w:val="333232"/>
          <w:lang w:eastAsia="es-AR"/>
        </w:rPr>
      </w:pPr>
    </w:p>
    <w:p w14:paraId="0689FE3B" w14:textId="77777777" w:rsidR="00243FD6" w:rsidRPr="00DE5476" w:rsidRDefault="00243FD6" w:rsidP="00DE5476">
      <w:pPr>
        <w:pStyle w:val="Sinespaciado"/>
        <w:ind w:firstLine="720"/>
        <w:jc w:val="both"/>
        <w:rPr>
          <w:rFonts w:cstheme="minorHAnsi"/>
        </w:rPr>
      </w:pPr>
      <w:r w:rsidRPr="00DE5476">
        <w:rPr>
          <w:rFonts w:eastAsia="Times New Roman" w:cstheme="minorHAnsi"/>
          <w:color w:val="333232"/>
          <w:lang w:eastAsia="es-AR"/>
        </w:rPr>
        <w:t>En definitiva, con su actividad, las empresas pueden hacer una aportación decisiva para alcanzar la meta de la reducción de los impactos del cambio climático establecida en este marco de consenso colectivo y cooperativo que es la Agenda 2030.</w:t>
      </w:r>
    </w:p>
    <w:p w14:paraId="76EAE49D" w14:textId="77777777" w:rsidR="00243FD6" w:rsidRPr="00DE5476" w:rsidRDefault="00243FD6" w:rsidP="00DE5476">
      <w:pPr>
        <w:spacing w:after="0" w:line="240" w:lineRule="auto"/>
        <w:ind w:firstLine="720"/>
        <w:jc w:val="both"/>
        <w:rPr>
          <w:rFonts w:asciiTheme="minorHAnsi" w:hAnsiTheme="minorHAnsi" w:cstheme="minorHAnsi"/>
        </w:rPr>
      </w:pPr>
    </w:p>
    <w:p w14:paraId="29EE3A63" w14:textId="77777777" w:rsidR="00984AB4" w:rsidRDefault="00243FD6" w:rsidP="00984AB4">
      <w:pPr>
        <w:shd w:val="clear" w:color="auto" w:fill="FFFFFF"/>
        <w:spacing w:after="0" w:line="240" w:lineRule="auto"/>
        <w:ind w:firstLine="720"/>
        <w:jc w:val="both"/>
        <w:textAlignment w:val="baseline"/>
        <w:outlineLvl w:val="2"/>
        <w:rPr>
          <w:rFonts w:asciiTheme="minorHAnsi" w:eastAsia="Times New Roman" w:hAnsiTheme="minorHAnsi" w:cstheme="minorHAnsi"/>
          <w:b/>
          <w:bCs/>
        </w:rPr>
      </w:pPr>
      <w:r w:rsidRPr="00DE5476">
        <w:rPr>
          <w:rFonts w:asciiTheme="minorHAnsi" w:eastAsia="Times New Roman" w:hAnsiTheme="minorHAnsi" w:cstheme="minorHAnsi"/>
          <w:b/>
          <w:bCs/>
        </w:rPr>
        <w:t>¿Qué está haciendo el sector privado?</w:t>
      </w:r>
    </w:p>
    <w:p w14:paraId="212083E2" w14:textId="77777777" w:rsidR="00984AB4" w:rsidRDefault="00984AB4" w:rsidP="00984AB4">
      <w:pPr>
        <w:shd w:val="clear" w:color="auto" w:fill="FFFFFF"/>
        <w:spacing w:after="0" w:line="240" w:lineRule="auto"/>
        <w:ind w:firstLine="720"/>
        <w:jc w:val="both"/>
        <w:textAlignment w:val="baseline"/>
        <w:outlineLvl w:val="2"/>
        <w:rPr>
          <w:rFonts w:asciiTheme="minorHAnsi" w:eastAsia="Times New Roman" w:hAnsiTheme="minorHAnsi" w:cstheme="minorHAnsi"/>
          <w:b/>
          <w:bCs/>
        </w:rPr>
      </w:pPr>
    </w:p>
    <w:p w14:paraId="73BE1BCF" w14:textId="77703E87" w:rsidR="00984AB4" w:rsidRDefault="00F43CB7" w:rsidP="00984AB4">
      <w:pPr>
        <w:shd w:val="clear" w:color="auto" w:fill="FFFFFF"/>
        <w:spacing w:after="0" w:line="240" w:lineRule="auto"/>
        <w:ind w:firstLine="720"/>
        <w:jc w:val="both"/>
        <w:textAlignment w:val="baseline"/>
        <w:outlineLvl w:val="2"/>
        <w:rPr>
          <w:rFonts w:asciiTheme="minorHAnsi" w:eastAsia="Times New Roman" w:hAnsiTheme="minorHAnsi" w:cstheme="minorHAnsi"/>
          <w:bCs/>
        </w:rPr>
      </w:pPr>
      <w:r w:rsidRPr="00246859">
        <w:rPr>
          <w:rFonts w:asciiTheme="minorHAnsi" w:eastAsia="Times New Roman" w:hAnsiTheme="minorHAnsi" w:cstheme="minorHAnsi"/>
          <w:bCs/>
        </w:rPr>
        <w:t xml:space="preserve">El agente social responsable en mayor parte del crecimiento económico y el desarrollo de la humanidad ha sido la empresa. Por esta misma razón la sociedad en el ámbito mundial ha empezado a ejercer presión para que se presente un proceso continuo de mejora en su comportamiento ambiental (Trujillo &amp; </w:t>
      </w:r>
      <w:proofErr w:type="spellStart"/>
      <w:r w:rsidRPr="00246859">
        <w:rPr>
          <w:rFonts w:asciiTheme="minorHAnsi" w:eastAsia="Times New Roman" w:hAnsiTheme="minorHAnsi" w:cstheme="minorHAnsi"/>
          <w:bCs/>
        </w:rPr>
        <w:t>Velez</w:t>
      </w:r>
      <w:proofErr w:type="spellEnd"/>
      <w:r w:rsidRPr="00246859">
        <w:rPr>
          <w:rFonts w:asciiTheme="minorHAnsi" w:eastAsia="Times New Roman" w:hAnsiTheme="minorHAnsi" w:cstheme="minorHAnsi"/>
          <w:bCs/>
        </w:rPr>
        <w:t xml:space="preserve"> Bedoya, 2010).</w:t>
      </w:r>
    </w:p>
    <w:p w14:paraId="281BC18C" w14:textId="77777777" w:rsidR="00984AB4" w:rsidRPr="00984AB4" w:rsidRDefault="00984AB4" w:rsidP="00984AB4">
      <w:pPr>
        <w:shd w:val="clear" w:color="auto" w:fill="FFFFFF"/>
        <w:spacing w:after="0" w:line="240" w:lineRule="auto"/>
        <w:ind w:firstLine="720"/>
        <w:jc w:val="both"/>
        <w:textAlignment w:val="baseline"/>
        <w:outlineLvl w:val="2"/>
        <w:rPr>
          <w:rFonts w:asciiTheme="minorHAnsi" w:eastAsia="Times New Roman" w:hAnsiTheme="minorHAnsi" w:cstheme="minorHAnsi"/>
          <w:b/>
          <w:bCs/>
        </w:rPr>
      </w:pPr>
    </w:p>
    <w:p w14:paraId="0FA1DADC" w14:textId="433C19FF" w:rsidR="00774CA6" w:rsidRDefault="00F43CB7" w:rsidP="00984AB4">
      <w:pPr>
        <w:shd w:val="clear" w:color="auto" w:fill="FFFFFF"/>
        <w:spacing w:after="0" w:line="240" w:lineRule="auto"/>
        <w:ind w:firstLine="720"/>
        <w:jc w:val="both"/>
        <w:textAlignment w:val="baseline"/>
        <w:outlineLvl w:val="2"/>
        <w:rPr>
          <w:rFonts w:asciiTheme="minorHAnsi" w:eastAsia="Times New Roman" w:hAnsiTheme="minorHAnsi" w:cstheme="minorHAnsi"/>
          <w:bCs/>
        </w:rPr>
      </w:pPr>
      <w:r w:rsidRPr="00246859">
        <w:rPr>
          <w:rFonts w:asciiTheme="minorHAnsi" w:eastAsia="Times New Roman" w:hAnsiTheme="minorHAnsi" w:cstheme="minorHAnsi"/>
          <w:bCs/>
        </w:rPr>
        <w:t>En este sentido, d</w:t>
      </w:r>
      <w:r w:rsidR="00774CA6" w:rsidRPr="00246859">
        <w:rPr>
          <w:rFonts w:asciiTheme="minorHAnsi" w:eastAsia="Times New Roman" w:hAnsiTheme="minorHAnsi" w:cstheme="minorHAnsi"/>
          <w:bCs/>
        </w:rPr>
        <w:t>urante las últimas décadas, muchas empresas alrededor del mundo han tenido que adaptar sus operaciones a una situación actual de mayor compromiso con el medio ambiente y la sociedad en su conjunto. La búsqueda de un beneficio económico ha tenido que ceder lugar al desarrollo de nuevos objetivos en el campo de la responsabilidad social, del cuidado del medio ambiente y la preservación de los recursos naturales, pasa desde un enfoque estratégico netamente económico a uno cada vez más social y ambiental, en un alto grado de compromiso con la sostenibilidad y con los diferentes grupos de interés (</w:t>
      </w:r>
      <w:r w:rsidRPr="00246859">
        <w:rPr>
          <w:rFonts w:asciiTheme="minorHAnsi" w:eastAsia="Times New Roman" w:hAnsiTheme="minorHAnsi" w:cstheme="minorHAnsi"/>
          <w:bCs/>
        </w:rPr>
        <w:t>Pérez Espinoza, Espinoza Carrión &amp; Peralta Mocha, 2016).</w:t>
      </w:r>
    </w:p>
    <w:p w14:paraId="3D6257BF" w14:textId="77777777" w:rsidR="00984AB4" w:rsidRPr="00246859" w:rsidRDefault="00984AB4" w:rsidP="00DE5476">
      <w:pPr>
        <w:shd w:val="clear" w:color="auto" w:fill="FFFFFF"/>
        <w:spacing w:after="0" w:line="240" w:lineRule="auto"/>
        <w:ind w:firstLine="720"/>
        <w:jc w:val="both"/>
        <w:textAlignment w:val="baseline"/>
        <w:outlineLvl w:val="2"/>
        <w:rPr>
          <w:rFonts w:asciiTheme="minorHAnsi" w:eastAsia="Times New Roman" w:hAnsiTheme="minorHAnsi" w:cstheme="minorHAnsi"/>
          <w:bCs/>
        </w:rPr>
      </w:pPr>
    </w:p>
    <w:p w14:paraId="459C6222" w14:textId="4BDCDF1E" w:rsidR="00243FD6" w:rsidRDefault="00F43CB7" w:rsidP="00DE5476">
      <w:pPr>
        <w:shd w:val="clear" w:color="auto" w:fill="FFFFFF"/>
        <w:spacing w:after="0" w:line="240" w:lineRule="auto"/>
        <w:ind w:firstLine="720"/>
        <w:jc w:val="both"/>
        <w:textAlignment w:val="baseline"/>
        <w:rPr>
          <w:rFonts w:asciiTheme="minorHAnsi" w:eastAsia="Times New Roman" w:hAnsiTheme="minorHAnsi" w:cstheme="minorHAnsi"/>
        </w:rPr>
      </w:pPr>
      <w:r w:rsidRPr="00246859">
        <w:rPr>
          <w:rFonts w:asciiTheme="minorHAnsi" w:eastAsia="Times New Roman" w:hAnsiTheme="minorHAnsi" w:cstheme="minorHAnsi"/>
        </w:rPr>
        <w:t>De esta manera, l</w:t>
      </w:r>
      <w:r w:rsidR="00243FD6" w:rsidRPr="00246859">
        <w:rPr>
          <w:rFonts w:asciiTheme="minorHAnsi" w:eastAsia="Times New Roman" w:hAnsiTheme="minorHAnsi" w:cstheme="minorHAnsi"/>
        </w:rPr>
        <w:t>o cierto</w:t>
      </w:r>
      <w:r w:rsidR="00243FD6" w:rsidRPr="00955209">
        <w:rPr>
          <w:rFonts w:asciiTheme="minorHAnsi" w:eastAsia="Times New Roman" w:hAnsiTheme="minorHAnsi" w:cstheme="minorHAnsi"/>
        </w:rPr>
        <w:t xml:space="preserve"> es que muchas empresas son conscientes del impacto del cambio climático en el planeta y empezaron a trabajar en la mitigación de sus efectos muchos años antes. Es el caso de Henkel que, en 2010, diseñó su estrategia de sostenibilidad a 20 años vista y, en la actualidad, “se alinea perfectamente con los objetivos del desarrollo sostenible y el timing estipulado de 2030”, explica la</w:t>
      </w:r>
      <w:r w:rsidR="007952CC" w:rsidRPr="00955209">
        <w:rPr>
          <w:rFonts w:asciiTheme="minorHAnsi" w:eastAsia="Times New Roman" w:hAnsiTheme="minorHAnsi" w:cstheme="minorHAnsi"/>
        </w:rPr>
        <w:t xml:space="preserve"> </w:t>
      </w:r>
      <w:r w:rsidR="00243FD6" w:rsidRPr="00955209">
        <w:rPr>
          <w:rFonts w:asciiTheme="minorHAnsi" w:eastAsia="Times New Roman" w:hAnsiTheme="minorHAnsi" w:cstheme="minorHAnsi"/>
        </w:rPr>
        <w:t xml:space="preserve">directora de Comunicación Corporativa de Henkel Ibérica. “Lo que sí hemos hecho ha sido adaptar nuestro sistema de </w:t>
      </w:r>
      <w:proofErr w:type="spellStart"/>
      <w:r w:rsidR="00243FD6" w:rsidRPr="00955209">
        <w:rPr>
          <w:rFonts w:asciiTheme="minorHAnsi" w:eastAsia="Times New Roman" w:hAnsiTheme="minorHAnsi" w:cstheme="minorHAnsi"/>
        </w:rPr>
        <w:t>reporting</w:t>
      </w:r>
      <w:proofErr w:type="spellEnd"/>
      <w:r w:rsidR="00243FD6" w:rsidRPr="00955209">
        <w:rPr>
          <w:rFonts w:asciiTheme="minorHAnsi" w:eastAsia="Times New Roman" w:hAnsiTheme="minorHAnsi" w:cstheme="minorHAnsi"/>
        </w:rPr>
        <w:t xml:space="preserve"> alineándolo con los ODS para conocer mejor nuestra contribución y evolución”.</w:t>
      </w:r>
    </w:p>
    <w:p w14:paraId="736851C5" w14:textId="77777777" w:rsidR="00984AB4" w:rsidRPr="00955209" w:rsidRDefault="00984AB4" w:rsidP="00DE5476">
      <w:pPr>
        <w:shd w:val="clear" w:color="auto" w:fill="FFFFFF"/>
        <w:spacing w:after="0" w:line="240" w:lineRule="auto"/>
        <w:ind w:firstLine="720"/>
        <w:jc w:val="both"/>
        <w:textAlignment w:val="baseline"/>
        <w:rPr>
          <w:rFonts w:asciiTheme="minorHAnsi" w:eastAsia="Times New Roman" w:hAnsiTheme="minorHAnsi" w:cstheme="minorHAnsi"/>
        </w:rPr>
      </w:pPr>
    </w:p>
    <w:p w14:paraId="67CD3B42" w14:textId="30A9B887" w:rsidR="00955209" w:rsidRDefault="00955209" w:rsidP="00DE5476">
      <w:pPr>
        <w:shd w:val="clear" w:color="auto" w:fill="FFFFFF"/>
        <w:spacing w:after="0" w:line="240" w:lineRule="auto"/>
        <w:ind w:firstLine="720"/>
        <w:jc w:val="both"/>
        <w:textAlignment w:val="baseline"/>
        <w:rPr>
          <w:rFonts w:asciiTheme="minorHAnsi" w:eastAsia="Times New Roman" w:hAnsiTheme="minorHAnsi" w:cstheme="minorHAnsi"/>
        </w:rPr>
      </w:pPr>
      <w:r w:rsidRPr="00246859">
        <w:rPr>
          <w:rFonts w:asciiTheme="minorHAnsi" w:eastAsia="Times New Roman" w:hAnsiTheme="minorHAnsi" w:cstheme="minorHAnsi"/>
        </w:rPr>
        <w:t xml:space="preserve">La responsabilidad ambiental incorpora la minimización de daños o reducción de costos ambientales, esta posee un carácter más amplio que adiciona, la maximización de posibles beneficios </w:t>
      </w:r>
      <w:r w:rsidRPr="00246859">
        <w:rPr>
          <w:rFonts w:asciiTheme="minorHAnsi" w:eastAsia="Times New Roman" w:hAnsiTheme="minorHAnsi" w:cstheme="minorHAnsi"/>
        </w:rPr>
        <w:lastRenderedPageBreak/>
        <w:t xml:space="preserve">ambientales con la consecuente </w:t>
      </w:r>
      <w:r w:rsidR="00246859" w:rsidRPr="00246859">
        <w:rPr>
          <w:rFonts w:asciiTheme="minorHAnsi" w:eastAsia="Times New Roman" w:hAnsiTheme="minorHAnsi" w:cstheme="minorHAnsi"/>
        </w:rPr>
        <w:t>resolución de</w:t>
      </w:r>
      <w:r w:rsidRPr="00246859">
        <w:rPr>
          <w:rFonts w:asciiTheme="minorHAnsi" w:eastAsia="Times New Roman" w:hAnsiTheme="minorHAnsi" w:cstheme="minorHAnsi"/>
        </w:rPr>
        <w:t xml:space="preserve"> algunos problemas ambientales y sociales de interés público (vínculo que se establece entre medio ambiente </w:t>
      </w:r>
      <w:r w:rsidR="00246859" w:rsidRPr="00246859">
        <w:rPr>
          <w:rFonts w:asciiTheme="minorHAnsi" w:eastAsia="Times New Roman" w:hAnsiTheme="minorHAnsi" w:cstheme="minorHAnsi"/>
        </w:rPr>
        <w:t>y calidad</w:t>
      </w:r>
      <w:r w:rsidRPr="00246859">
        <w:rPr>
          <w:rFonts w:asciiTheme="minorHAnsi" w:eastAsia="Times New Roman" w:hAnsiTheme="minorHAnsi" w:cstheme="minorHAnsi"/>
        </w:rPr>
        <w:t xml:space="preserve"> de vida). En tal sentido las medidas de protección medioambiental han evolucionado en el transcurso de los últimos veinticinco años, pasando a ser de naturaleza horizontal y aplicarse a todas las políticas comunitarias (Senior, Narváez, Fernández &amp; Revilla, 2007).</w:t>
      </w:r>
    </w:p>
    <w:p w14:paraId="7A18CFCE" w14:textId="77777777" w:rsidR="00246859" w:rsidRPr="00246859" w:rsidRDefault="00246859" w:rsidP="00DE5476">
      <w:pPr>
        <w:shd w:val="clear" w:color="auto" w:fill="FFFFFF"/>
        <w:spacing w:after="0" w:line="240" w:lineRule="auto"/>
        <w:ind w:firstLine="720"/>
        <w:jc w:val="both"/>
        <w:textAlignment w:val="baseline"/>
        <w:rPr>
          <w:rFonts w:asciiTheme="minorHAnsi" w:eastAsia="Times New Roman" w:hAnsiTheme="minorHAnsi" w:cstheme="minorHAnsi"/>
        </w:rPr>
      </w:pPr>
    </w:p>
    <w:p w14:paraId="5D19E6F8" w14:textId="0C836438" w:rsidR="0035347A" w:rsidRPr="00246859" w:rsidRDefault="0035347A" w:rsidP="00CC247E">
      <w:pPr>
        <w:shd w:val="clear" w:color="auto" w:fill="FFFFFF"/>
        <w:spacing w:line="240" w:lineRule="auto"/>
        <w:ind w:firstLine="720"/>
        <w:jc w:val="both"/>
        <w:textAlignment w:val="baseline"/>
        <w:rPr>
          <w:rFonts w:asciiTheme="minorHAnsi" w:eastAsia="Times New Roman" w:hAnsiTheme="minorHAnsi" w:cstheme="minorHAnsi"/>
        </w:rPr>
      </w:pPr>
      <w:r w:rsidRPr="00246859">
        <w:rPr>
          <w:rFonts w:asciiTheme="minorHAnsi" w:eastAsia="Times New Roman" w:hAnsiTheme="minorHAnsi" w:cstheme="minorHAnsi"/>
        </w:rPr>
        <w:t>En cuanto al accionar de las empresas en materia ambiental mientras un considerable  número  de  empresas  realizan sus contribuciones sociales y ambientales de forma superficial, lo que  genera  críticas de la sociedad  por su falta de interés genuino hacia sus responsabilidades empresariales, existen otras empresas que han desarrollado el concepto de responsabilidad social con mayor profundidad, pues lo conceptualizan no sólo como parte de su estrategia de mercadotecnia, sino como parte de su estrategia integral de negocios (</w:t>
      </w:r>
      <w:r w:rsidRPr="00246859">
        <w:rPr>
          <w:rFonts w:asciiTheme="minorHAnsi" w:eastAsia="Times New Roman" w:hAnsiTheme="minorHAnsi" w:cstheme="minorHAnsi"/>
          <w:bCs/>
        </w:rPr>
        <w:t>Briseño García, Lavín Verástegui &amp; García Fernández, 2011).</w:t>
      </w:r>
      <w:r w:rsidR="00CC247E" w:rsidRPr="00246859">
        <w:rPr>
          <w:rFonts w:asciiTheme="minorHAnsi" w:eastAsia="Times New Roman" w:hAnsiTheme="minorHAnsi" w:cstheme="minorHAnsi"/>
          <w:bCs/>
        </w:rPr>
        <w:t xml:space="preserve"> Incorporar el accionar socialmente responsable al planeamiento estratégico implica la sistematización (pudiendo transparentar su gestión mediante informes de sostenibilidad), monitoreo y control de estas acciones, </w:t>
      </w:r>
      <w:r w:rsidR="00CC247E" w:rsidRPr="00246859">
        <w:rPr>
          <w:rFonts w:asciiTheme="minorHAnsi" w:eastAsia="Times New Roman" w:hAnsiTheme="minorHAnsi" w:cstheme="minorHAnsi"/>
          <w:bCs/>
          <w:lang w:val="es-ES"/>
        </w:rPr>
        <w:t xml:space="preserve">en este contexto, se destaca el Global </w:t>
      </w:r>
      <w:proofErr w:type="spellStart"/>
      <w:r w:rsidR="00CC247E" w:rsidRPr="00246859">
        <w:rPr>
          <w:rFonts w:asciiTheme="minorHAnsi" w:eastAsia="Times New Roman" w:hAnsiTheme="minorHAnsi" w:cstheme="minorHAnsi"/>
          <w:bCs/>
          <w:lang w:val="es-ES"/>
        </w:rPr>
        <w:t>Reporting</w:t>
      </w:r>
      <w:proofErr w:type="spellEnd"/>
      <w:r w:rsidR="00CC247E" w:rsidRPr="00246859">
        <w:rPr>
          <w:rFonts w:asciiTheme="minorHAnsi" w:eastAsia="Times New Roman" w:hAnsiTheme="minorHAnsi" w:cstheme="minorHAnsi"/>
          <w:bCs/>
          <w:lang w:val="es-ES"/>
        </w:rPr>
        <w:t xml:space="preserve"> </w:t>
      </w:r>
      <w:proofErr w:type="spellStart"/>
      <w:r w:rsidR="00CC247E" w:rsidRPr="00246859">
        <w:rPr>
          <w:rFonts w:asciiTheme="minorHAnsi" w:eastAsia="Times New Roman" w:hAnsiTheme="minorHAnsi" w:cstheme="minorHAnsi"/>
          <w:bCs/>
          <w:lang w:val="es-ES"/>
        </w:rPr>
        <w:t>Initiative</w:t>
      </w:r>
      <w:proofErr w:type="spellEnd"/>
      <w:r w:rsidR="00CC247E" w:rsidRPr="00246859">
        <w:rPr>
          <w:rFonts w:asciiTheme="minorHAnsi" w:eastAsia="Times New Roman" w:hAnsiTheme="minorHAnsi" w:cstheme="minorHAnsi"/>
          <w:bCs/>
          <w:lang w:val="es-ES"/>
        </w:rPr>
        <w:t xml:space="preserve"> (GRI), que establece, a través de sus lineamientos, una propuesta de reporte de sustentabilidad que busca involucrar los tres pilares de la sustentabilidad - la dimensión económica, social y ambiental- denominada el triple resultado (</w:t>
      </w:r>
      <w:r w:rsidR="00CC247E" w:rsidRPr="00246859">
        <w:rPr>
          <w:rFonts w:asciiTheme="minorHAnsi" w:eastAsia="Times New Roman" w:hAnsiTheme="minorHAnsi" w:cstheme="minorHAnsi"/>
          <w:bCs/>
        </w:rPr>
        <w:t xml:space="preserve">Medeiros Dantas de Melo, Nunes Dantas &amp; Oliveira Araújo, 2016). </w:t>
      </w:r>
    </w:p>
    <w:p w14:paraId="1B6D9D5A" w14:textId="24E91DF4" w:rsidR="00243FD6" w:rsidRDefault="0035347A" w:rsidP="00DE5476">
      <w:pPr>
        <w:pStyle w:val="Sinespaciado"/>
        <w:ind w:firstLine="720"/>
        <w:jc w:val="both"/>
        <w:rPr>
          <w:rFonts w:cstheme="minorHAnsi"/>
          <w:shd w:val="clear" w:color="auto" w:fill="FFFFFF"/>
        </w:rPr>
      </w:pPr>
      <w:r w:rsidRPr="00246859">
        <w:rPr>
          <w:rFonts w:cstheme="minorHAnsi"/>
          <w:shd w:val="clear" w:color="auto" w:fill="FFFFFF"/>
        </w:rPr>
        <w:t>En este sentido, v</w:t>
      </w:r>
      <w:r w:rsidR="00243FD6" w:rsidRPr="00246859">
        <w:rPr>
          <w:rFonts w:cstheme="minorHAnsi"/>
          <w:shd w:val="clear" w:color="auto" w:fill="FFFFFF"/>
        </w:rPr>
        <w:t>arios</w:t>
      </w:r>
      <w:r w:rsidR="00243FD6" w:rsidRPr="00955209">
        <w:rPr>
          <w:rFonts w:cstheme="minorHAnsi"/>
          <w:shd w:val="clear" w:color="auto" w:fill="FFFFFF"/>
        </w:rPr>
        <w:t xml:space="preserve"> expertos dan consejos y recomendaciones para que cualquier empresa aporte a la</w:t>
      </w:r>
      <w:r w:rsidR="00E70CBD" w:rsidRPr="00955209">
        <w:rPr>
          <w:rFonts w:cstheme="minorHAnsi"/>
          <w:shd w:val="clear" w:color="auto" w:fill="FFFFFF"/>
        </w:rPr>
        <w:t xml:space="preserve"> </w:t>
      </w:r>
      <w:hyperlink r:id="rId10" w:history="1">
        <w:r w:rsidR="00243FD6" w:rsidRPr="00955209">
          <w:rPr>
            <w:rFonts w:cstheme="minorHAnsi"/>
            <w:shd w:val="clear" w:color="auto" w:fill="FFFFFF"/>
          </w:rPr>
          <w:t>sostenibilidad</w:t>
        </w:r>
      </w:hyperlink>
      <w:r w:rsidR="00E70CBD" w:rsidRPr="00955209">
        <w:rPr>
          <w:rFonts w:cstheme="minorHAnsi"/>
          <w:shd w:val="clear" w:color="auto" w:fill="FFFFFF"/>
        </w:rPr>
        <w:t xml:space="preserve"> </w:t>
      </w:r>
      <w:r w:rsidR="00243FD6" w:rsidRPr="00955209">
        <w:rPr>
          <w:rFonts w:cstheme="minorHAnsi"/>
          <w:shd w:val="clear" w:color="auto" w:fill="FFFFFF"/>
        </w:rPr>
        <w:t>del planeta: acciones básicas de ahorro de agua, cálculo y reducción de la</w:t>
      </w:r>
      <w:r w:rsidR="007952CC" w:rsidRPr="00955209">
        <w:rPr>
          <w:rFonts w:cstheme="minorHAnsi"/>
          <w:shd w:val="clear" w:color="auto" w:fill="FFFFFF"/>
        </w:rPr>
        <w:t xml:space="preserve"> </w:t>
      </w:r>
      <w:hyperlink r:id="rId11" w:history="1">
        <w:r w:rsidR="00243FD6" w:rsidRPr="00955209">
          <w:rPr>
            <w:rFonts w:cstheme="minorHAnsi"/>
            <w:shd w:val="clear" w:color="auto" w:fill="FFFFFF"/>
          </w:rPr>
          <w:t>huella de carbono</w:t>
        </w:r>
      </w:hyperlink>
      <w:r w:rsidR="007952CC" w:rsidRPr="00955209">
        <w:rPr>
          <w:rFonts w:cstheme="minorHAnsi"/>
          <w:shd w:val="clear" w:color="auto" w:fill="FFFFFF"/>
        </w:rPr>
        <w:t xml:space="preserve"> </w:t>
      </w:r>
      <w:r w:rsidR="00243FD6" w:rsidRPr="00955209">
        <w:rPr>
          <w:rFonts w:cstheme="minorHAnsi"/>
          <w:shd w:val="clear" w:color="auto" w:fill="FFFFFF"/>
        </w:rPr>
        <w:t>o estrategias más complejas y transversales que incorporen e interioricen la lucha contra el</w:t>
      </w:r>
      <w:r w:rsidR="007952CC" w:rsidRPr="00955209">
        <w:rPr>
          <w:rFonts w:cstheme="minorHAnsi"/>
          <w:shd w:val="clear" w:color="auto" w:fill="FFFFFF"/>
        </w:rPr>
        <w:t xml:space="preserve"> </w:t>
      </w:r>
      <w:hyperlink r:id="rId12" w:history="1">
        <w:r w:rsidR="00243FD6" w:rsidRPr="00955209">
          <w:rPr>
            <w:rFonts w:cstheme="minorHAnsi"/>
            <w:shd w:val="clear" w:color="auto" w:fill="FFFFFF"/>
          </w:rPr>
          <w:t>cambio climático</w:t>
        </w:r>
      </w:hyperlink>
      <w:r w:rsidR="007952CC" w:rsidRPr="00955209">
        <w:rPr>
          <w:rFonts w:cstheme="minorHAnsi"/>
          <w:shd w:val="clear" w:color="auto" w:fill="FFFFFF"/>
        </w:rPr>
        <w:t xml:space="preserve"> </w:t>
      </w:r>
      <w:r w:rsidR="00243FD6" w:rsidRPr="00955209">
        <w:rPr>
          <w:rFonts w:cstheme="minorHAnsi"/>
          <w:shd w:val="clear" w:color="auto" w:fill="FFFFFF"/>
        </w:rPr>
        <w:t>en el modelo de negocio. Es decir, ya debe tomarse conciencia a nivel empresarial que debe incorporarse como un protocolo, en el organigrama, de acciones concretas</w:t>
      </w:r>
      <w:r>
        <w:rPr>
          <w:rFonts w:cstheme="minorHAnsi"/>
          <w:shd w:val="clear" w:color="auto" w:fill="FFFFFF"/>
        </w:rPr>
        <w:t xml:space="preserve"> en el marco del planeamiento estratégico</w:t>
      </w:r>
      <w:r w:rsidR="00243FD6" w:rsidRPr="00955209">
        <w:rPr>
          <w:rFonts w:cstheme="minorHAnsi"/>
          <w:shd w:val="clear" w:color="auto" w:fill="FFFFFF"/>
        </w:rPr>
        <w:t xml:space="preserve"> y de cumplimiento, para disminuir impactos</w:t>
      </w:r>
      <w:r>
        <w:rPr>
          <w:rFonts w:cstheme="minorHAnsi"/>
          <w:shd w:val="clear" w:color="auto" w:fill="FFFFFF"/>
        </w:rPr>
        <w:t xml:space="preserve"> negativos</w:t>
      </w:r>
      <w:r w:rsidR="00243FD6" w:rsidRPr="00955209">
        <w:rPr>
          <w:rFonts w:cstheme="minorHAnsi"/>
          <w:shd w:val="clear" w:color="auto" w:fill="FFFFFF"/>
        </w:rPr>
        <w:t xml:space="preserve"> al medio ambiente.</w:t>
      </w:r>
    </w:p>
    <w:p w14:paraId="1E2EE6E5" w14:textId="77777777" w:rsidR="00246859" w:rsidRPr="00955209" w:rsidRDefault="00246859" w:rsidP="00DE5476">
      <w:pPr>
        <w:pStyle w:val="Sinespaciado"/>
        <w:ind w:firstLine="720"/>
        <w:jc w:val="both"/>
        <w:rPr>
          <w:rFonts w:cstheme="minorHAnsi"/>
          <w:shd w:val="clear" w:color="auto" w:fill="FFFFFF"/>
        </w:rPr>
      </w:pPr>
    </w:p>
    <w:p w14:paraId="1A5053A8" w14:textId="65D2E1B5" w:rsidR="0037015B" w:rsidRPr="0037015B" w:rsidRDefault="006B72AD" w:rsidP="0037015B">
      <w:pPr>
        <w:pStyle w:val="Sinespaciado"/>
        <w:ind w:firstLine="720"/>
        <w:jc w:val="both"/>
        <w:rPr>
          <w:rFonts w:eastAsia="Times New Roman" w:cstheme="minorHAnsi"/>
          <w:bCs/>
        </w:rPr>
      </w:pPr>
      <w:r w:rsidRPr="00246859">
        <w:rPr>
          <w:rFonts w:eastAsia="Times New Roman" w:cstheme="minorHAnsi"/>
          <w:color w:val="333232"/>
          <w:lang w:eastAsia="es-AR"/>
        </w:rPr>
        <w:t xml:space="preserve">Cabe destacar que el reconocer la inclusión de la variable medioambiental en la gestión empresarial </w:t>
      </w:r>
      <w:r w:rsidR="00955209" w:rsidRPr="00246859">
        <w:rPr>
          <w:rFonts w:eastAsia="Times New Roman" w:cstheme="minorHAnsi"/>
          <w:color w:val="333232"/>
          <w:lang w:eastAsia="es-AR"/>
        </w:rPr>
        <w:t>es un aspecto que</w:t>
      </w:r>
      <w:r w:rsidRPr="00246859">
        <w:rPr>
          <w:rFonts w:eastAsia="Times New Roman" w:cstheme="minorHAnsi"/>
          <w:color w:val="333232"/>
          <w:lang w:eastAsia="es-AR"/>
        </w:rPr>
        <w:t xml:space="preserve"> ha adquirido peso y por ende el medioambiente se ha convertido en un factor de competitividad y de perdurabilidad, lo anterior en un contexto cada vez más globalizado e inmerso en una sociedad que a medida que pasa el tiempo es más consciente de la necesidad de cuidar el entorno y más exig</w:t>
      </w:r>
      <w:r w:rsidR="00955209" w:rsidRPr="00246859">
        <w:rPr>
          <w:rFonts w:eastAsia="Times New Roman" w:cstheme="minorHAnsi"/>
          <w:color w:val="333232"/>
          <w:lang w:eastAsia="es-AR"/>
        </w:rPr>
        <w:t>ente con las prácticas que aten</w:t>
      </w:r>
      <w:r w:rsidRPr="00246859">
        <w:rPr>
          <w:rFonts w:eastAsia="Times New Roman" w:cstheme="minorHAnsi"/>
          <w:color w:val="333232"/>
          <w:lang w:eastAsia="es-AR"/>
        </w:rPr>
        <w:t xml:space="preserve">tan contra el mismo </w:t>
      </w:r>
      <w:r w:rsidRPr="00246859">
        <w:rPr>
          <w:rFonts w:eastAsia="Times New Roman" w:cstheme="minorHAnsi"/>
          <w:bCs/>
        </w:rPr>
        <w:t xml:space="preserve">(Trujillo &amp; </w:t>
      </w:r>
      <w:proofErr w:type="spellStart"/>
      <w:r w:rsidRPr="00246859">
        <w:rPr>
          <w:rFonts w:eastAsia="Times New Roman" w:cstheme="minorHAnsi"/>
          <w:bCs/>
        </w:rPr>
        <w:t>Velez</w:t>
      </w:r>
      <w:proofErr w:type="spellEnd"/>
      <w:r w:rsidRPr="00246859">
        <w:rPr>
          <w:rFonts w:eastAsia="Times New Roman" w:cstheme="minorHAnsi"/>
          <w:bCs/>
        </w:rPr>
        <w:t xml:space="preserve"> Bedoya, 2010).</w:t>
      </w:r>
      <w:r w:rsidR="00955209" w:rsidRPr="00246859">
        <w:rPr>
          <w:rFonts w:eastAsia="Times New Roman" w:cstheme="minorHAnsi"/>
          <w:bCs/>
        </w:rPr>
        <w:t xml:space="preserve"> A su vez, la experiencia demuestra sobre las empresas que desarrollan prácticas de protección medioambiental, a mediano y largo plazo, que éstas son más competitivas en el mercado internacional, en la medida en que el res-peto de las normas en este ámbito estimula la innovación y la modernización de los procesos y de los productos, fomentando el uso de tecnologías más limpias.  Del mismo modo, las empresas internacionalmente competitivas están en mejores condiciones de invertir en nuevas tecnologías, más eficaces y limpias (Comisión de las Comunidades Europeas, 2002)</w:t>
      </w:r>
      <w:r w:rsidR="0037015B" w:rsidRPr="00246859">
        <w:rPr>
          <w:rFonts w:eastAsia="Times New Roman" w:cstheme="minorHAnsi"/>
          <w:bCs/>
        </w:rPr>
        <w:t xml:space="preserve">. Asimismo una investigación reciente (García Sánchez, Gallego Álvarez &amp; Zafra Gómez, 2020) dejó en evidencia sobre </w:t>
      </w:r>
      <w:r w:rsidR="0037015B" w:rsidRPr="00246859">
        <w:rPr>
          <w:rFonts w:eastAsia="Times New Roman" w:cstheme="minorHAnsi"/>
          <w:bCs/>
          <w:lang w:val="es-ES"/>
        </w:rPr>
        <w:t>empresas internacionales durante el período 2002-2017 que si bien las estrategias de innovación ambiental no conllevan mayores retornos, están bien valoradas por el mercado de capitales.</w:t>
      </w:r>
    </w:p>
    <w:p w14:paraId="3A37E8D5" w14:textId="2CDE8B97" w:rsidR="005F5DDE" w:rsidRDefault="005F5DDE" w:rsidP="00A67FEB">
      <w:pPr>
        <w:spacing w:after="0" w:line="240" w:lineRule="auto"/>
        <w:rPr>
          <w:rFonts w:asciiTheme="minorHAnsi" w:hAnsiTheme="minorHAnsi" w:cstheme="minorHAnsi"/>
        </w:rPr>
      </w:pPr>
    </w:p>
    <w:p w14:paraId="709DF160" w14:textId="3EB62C0A" w:rsidR="007952CC" w:rsidRPr="007952CC" w:rsidRDefault="007952CC" w:rsidP="00A67FEB">
      <w:pPr>
        <w:spacing w:after="0" w:line="240" w:lineRule="auto"/>
        <w:rPr>
          <w:rFonts w:asciiTheme="minorHAnsi" w:hAnsiTheme="minorHAnsi" w:cstheme="minorHAnsi"/>
          <w:b/>
          <w:bCs/>
        </w:rPr>
      </w:pPr>
      <w:r w:rsidRPr="007952CC">
        <w:rPr>
          <w:rFonts w:asciiTheme="minorHAnsi" w:hAnsiTheme="minorHAnsi" w:cstheme="minorHAnsi"/>
          <w:b/>
          <w:bCs/>
        </w:rPr>
        <w:t>MERCO empresas</w:t>
      </w:r>
    </w:p>
    <w:p w14:paraId="587C19D8" w14:textId="77777777" w:rsidR="007952CC" w:rsidRDefault="007952CC" w:rsidP="00A67FEB">
      <w:pPr>
        <w:spacing w:after="0" w:line="240" w:lineRule="auto"/>
        <w:rPr>
          <w:rFonts w:asciiTheme="minorHAnsi" w:hAnsiTheme="minorHAnsi" w:cstheme="minorHAnsi"/>
        </w:rPr>
      </w:pPr>
    </w:p>
    <w:p w14:paraId="618C12FD" w14:textId="77777777" w:rsidR="007952CC" w:rsidRPr="007952CC" w:rsidRDefault="007952CC" w:rsidP="00246859">
      <w:pPr>
        <w:spacing w:after="0" w:line="240" w:lineRule="auto"/>
        <w:ind w:firstLine="720"/>
        <w:jc w:val="both"/>
        <w:rPr>
          <w:rFonts w:asciiTheme="minorHAnsi" w:hAnsiTheme="minorHAnsi" w:cstheme="minorHAnsi"/>
        </w:rPr>
      </w:pPr>
      <w:r w:rsidRPr="007952CC">
        <w:rPr>
          <w:rFonts w:asciiTheme="minorHAnsi" w:hAnsiTheme="minorHAnsi" w:cstheme="minorHAnsi"/>
        </w:rPr>
        <w:t xml:space="preserve">El ranking MERCO es un instrumento de evaluación de reputación organizacional disponible desde el año 2000 basado en una metodología </w:t>
      </w:r>
      <w:proofErr w:type="spellStart"/>
      <w:r w:rsidRPr="007952CC">
        <w:rPr>
          <w:rFonts w:asciiTheme="minorHAnsi" w:hAnsiTheme="minorHAnsi" w:cstheme="minorHAnsi"/>
        </w:rPr>
        <w:t>multistakeholder</w:t>
      </w:r>
      <w:proofErr w:type="spellEnd"/>
      <w:r w:rsidRPr="007952CC">
        <w:rPr>
          <w:rFonts w:asciiTheme="minorHAnsi" w:hAnsiTheme="minorHAnsi" w:cstheme="minorHAnsi"/>
        </w:rPr>
        <w:t xml:space="preserve"> compuesta por cinco evaluaciones y doce fuentes de información. El seguimiento de la metodología para la elaboración del ranking de empresas con mejor reputación es objeto de revisión independiente por parte de KPMG según la norma ISAE 3000.</w:t>
      </w:r>
    </w:p>
    <w:p w14:paraId="55C15624" w14:textId="77777777" w:rsidR="007952CC" w:rsidRPr="007952CC" w:rsidRDefault="007952CC" w:rsidP="00246859">
      <w:pPr>
        <w:spacing w:after="0" w:line="240" w:lineRule="auto"/>
        <w:ind w:firstLine="720"/>
        <w:jc w:val="both"/>
        <w:rPr>
          <w:rFonts w:asciiTheme="minorHAnsi" w:hAnsiTheme="minorHAnsi" w:cstheme="minorHAnsi"/>
        </w:rPr>
      </w:pPr>
    </w:p>
    <w:p w14:paraId="751281EF" w14:textId="79A8153D" w:rsidR="007952CC" w:rsidRPr="007952CC" w:rsidRDefault="007952CC" w:rsidP="00246859">
      <w:pPr>
        <w:spacing w:after="0" w:line="240" w:lineRule="auto"/>
        <w:ind w:firstLine="720"/>
        <w:jc w:val="both"/>
        <w:rPr>
          <w:rFonts w:asciiTheme="minorHAnsi" w:hAnsiTheme="minorHAnsi" w:cstheme="minorHAnsi"/>
        </w:rPr>
      </w:pPr>
      <w:r w:rsidRPr="007952CC">
        <w:rPr>
          <w:rFonts w:asciiTheme="minorHAnsi" w:hAnsiTheme="minorHAnsi" w:cstheme="minorHAnsi"/>
        </w:rPr>
        <w:lastRenderedPageBreak/>
        <w:t>El MERCO utiliza un proceso basado en diversas etapas destinadas a recopilar los datos procedentes de diferentes fuentes de información. El resultado final es un índice que constituye, a su vez, la base de un ranking que se publica anualmente. Los distintos procesos de los que se obtiene la información necesaria para la elaboración de Merco Empresas, incluye: encuesta a directivos, evaluación de expertos, evaluación de mérito, MERCO Consumo y MERCO Talento</w:t>
      </w:r>
      <w:r w:rsidR="00570167">
        <w:rPr>
          <w:rFonts w:asciiTheme="minorHAnsi" w:hAnsiTheme="minorHAnsi" w:cstheme="minorHAnsi"/>
        </w:rPr>
        <w:t xml:space="preserve"> (MERCO, 2017)</w:t>
      </w:r>
      <w:r w:rsidRPr="007952CC">
        <w:rPr>
          <w:rFonts w:asciiTheme="minorHAnsi" w:hAnsiTheme="minorHAnsi" w:cstheme="minorHAnsi"/>
        </w:rPr>
        <w:t>.</w:t>
      </w:r>
    </w:p>
    <w:p w14:paraId="620FAC60" w14:textId="77777777" w:rsidR="007952CC" w:rsidRPr="007952CC" w:rsidRDefault="007952CC" w:rsidP="007952CC">
      <w:pPr>
        <w:spacing w:after="0" w:line="240" w:lineRule="auto"/>
        <w:jc w:val="both"/>
        <w:rPr>
          <w:rFonts w:asciiTheme="minorHAnsi" w:hAnsiTheme="minorHAnsi" w:cstheme="minorHAnsi"/>
        </w:rPr>
      </w:pPr>
    </w:p>
    <w:p w14:paraId="0E54D723" w14:textId="77777777" w:rsidR="007952CC" w:rsidRPr="007952CC" w:rsidRDefault="007952CC" w:rsidP="00246859">
      <w:pPr>
        <w:spacing w:after="0" w:line="240" w:lineRule="auto"/>
        <w:ind w:firstLine="720"/>
        <w:jc w:val="both"/>
        <w:rPr>
          <w:rFonts w:asciiTheme="minorHAnsi" w:hAnsiTheme="minorHAnsi" w:cstheme="minorHAnsi"/>
        </w:rPr>
      </w:pPr>
      <w:r w:rsidRPr="007952CC">
        <w:rPr>
          <w:rFonts w:asciiTheme="minorHAnsi" w:hAnsiTheme="minorHAnsi" w:cstheme="minorHAnsi"/>
        </w:rPr>
        <w:t>El MERCO Consumo tiene como objetivo la valoración de la reputación de las empresas seleccionadas por parte de la población general. Con este fin, MERCO Empresas contiene entre sus fuentes de información una valoración específica acerca de la reputación corporativa de la empresa tomada de Merco Consumo, un monitor que incluye preguntas orientadas a conocer las diferentes facetas de la reputación corporativa y su evolución desde el punto de vista del consumidor final.</w:t>
      </w:r>
    </w:p>
    <w:p w14:paraId="67CE21A5" w14:textId="77777777" w:rsidR="007952CC" w:rsidRPr="007952CC" w:rsidRDefault="007952CC" w:rsidP="00246859">
      <w:pPr>
        <w:spacing w:after="0" w:line="240" w:lineRule="auto"/>
        <w:ind w:firstLine="720"/>
        <w:jc w:val="both"/>
        <w:rPr>
          <w:rFonts w:asciiTheme="minorHAnsi" w:hAnsiTheme="minorHAnsi" w:cstheme="minorHAnsi"/>
        </w:rPr>
      </w:pPr>
    </w:p>
    <w:p w14:paraId="640F2862" w14:textId="69ED9F2A" w:rsidR="00A67FEB" w:rsidRDefault="007952CC" w:rsidP="00246859">
      <w:pPr>
        <w:spacing w:after="0" w:line="240" w:lineRule="auto"/>
        <w:ind w:firstLine="720"/>
        <w:jc w:val="both"/>
        <w:rPr>
          <w:rFonts w:asciiTheme="minorHAnsi" w:hAnsiTheme="minorHAnsi" w:cstheme="minorHAnsi"/>
        </w:rPr>
      </w:pPr>
      <w:r w:rsidRPr="007952CC">
        <w:rPr>
          <w:rFonts w:asciiTheme="minorHAnsi" w:hAnsiTheme="minorHAnsi" w:cstheme="minorHAnsi"/>
        </w:rPr>
        <w:t xml:space="preserve">Por otra parte, el MERCO Talento, al igual que ocurre con MERCO Consumo, es un monitor independiente. En particular, trata de valorar el atractivo de las diferentes empresas como lugares para trabajar, partiendo en este caso de los puntos de vista de diferentes agentes: los trabajadores de las empresas, estudiantes universitarios, antiguos alumnos de escuelas de negocio, la población general, directores de recursos humano, y expertos en recursos humanos y </w:t>
      </w:r>
      <w:proofErr w:type="spellStart"/>
      <w:r w:rsidRPr="007952CC">
        <w:rPr>
          <w:rFonts w:asciiTheme="minorHAnsi" w:hAnsiTheme="minorHAnsi" w:cstheme="minorHAnsi"/>
        </w:rPr>
        <w:t>headhunters</w:t>
      </w:r>
      <w:proofErr w:type="spellEnd"/>
      <w:r w:rsidRPr="007952CC">
        <w:rPr>
          <w:rFonts w:asciiTheme="minorHAnsi" w:hAnsiTheme="minorHAnsi" w:cstheme="minorHAnsi"/>
        </w:rPr>
        <w:t>. Asimismo, Merco Talento realiza una comparación de los principales indicadores de gestión de personas, a través de un proceso de benchmarking. El ranking final se calcula tras el cierre de cada una de las fases detalladas con anterioridad como la suma ponderada de las puntuaciones obtenidas en dichas etapas.</w:t>
      </w:r>
    </w:p>
    <w:p w14:paraId="219F62A8" w14:textId="6E44FC8F" w:rsidR="007952CC" w:rsidRDefault="007952CC" w:rsidP="007952CC">
      <w:pPr>
        <w:spacing w:after="0" w:line="240" w:lineRule="auto"/>
        <w:jc w:val="both"/>
        <w:rPr>
          <w:rFonts w:asciiTheme="minorHAnsi" w:hAnsiTheme="minorHAnsi" w:cstheme="minorHAnsi"/>
        </w:rPr>
      </w:pPr>
    </w:p>
    <w:p w14:paraId="6799E937" w14:textId="77777777" w:rsidR="00246859" w:rsidRDefault="00246859" w:rsidP="007952CC">
      <w:pPr>
        <w:spacing w:after="0" w:line="240" w:lineRule="auto"/>
        <w:jc w:val="both"/>
        <w:rPr>
          <w:rFonts w:asciiTheme="minorHAnsi" w:hAnsiTheme="minorHAnsi" w:cstheme="minorHAnsi"/>
        </w:rPr>
      </w:pPr>
    </w:p>
    <w:p w14:paraId="2565DEA5" w14:textId="055E7BAB" w:rsidR="00A67FEB" w:rsidRPr="00A67FEB" w:rsidRDefault="00A67FEB" w:rsidP="00A67FEB">
      <w:pPr>
        <w:spacing w:after="0" w:line="240" w:lineRule="auto"/>
        <w:rPr>
          <w:rFonts w:asciiTheme="minorHAnsi" w:hAnsiTheme="minorHAnsi" w:cstheme="minorHAnsi"/>
          <w:b/>
          <w:bCs/>
        </w:rPr>
      </w:pPr>
      <w:r w:rsidRPr="00A67FEB">
        <w:rPr>
          <w:rFonts w:asciiTheme="minorHAnsi" w:hAnsiTheme="minorHAnsi" w:cstheme="minorHAnsi"/>
          <w:b/>
          <w:bCs/>
        </w:rPr>
        <w:t>METODOLOGÍA</w:t>
      </w:r>
    </w:p>
    <w:p w14:paraId="3A8B189F" w14:textId="77777777" w:rsidR="00A67FEB" w:rsidRPr="005F5DDE" w:rsidRDefault="00A67FEB" w:rsidP="00A67FEB">
      <w:pPr>
        <w:spacing w:after="0" w:line="240" w:lineRule="auto"/>
        <w:rPr>
          <w:rFonts w:asciiTheme="minorHAnsi" w:hAnsiTheme="minorHAnsi" w:cstheme="minorHAnsi"/>
        </w:rPr>
      </w:pPr>
    </w:p>
    <w:p w14:paraId="66F393E1" w14:textId="2933C71E" w:rsidR="005F5DDE" w:rsidRDefault="005F5DDE" w:rsidP="00A67FEB">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lang w:val="es-ES"/>
        </w:rPr>
        <w:t>En la presente investigación se define como población y muestra a 60 empresas argentinas rankeadas en los primeros lugares en MERCO empresas 2020. Se realiza un análisis de la información publicada por las empresas en sus páginas web para dar respuesta a los objetivos establecidos.</w:t>
      </w:r>
    </w:p>
    <w:p w14:paraId="426A92F4" w14:textId="77777777" w:rsidR="00A67FEB" w:rsidRPr="005F5DDE" w:rsidRDefault="00A67FEB" w:rsidP="00A67FEB">
      <w:pPr>
        <w:spacing w:after="0" w:line="240" w:lineRule="auto"/>
        <w:ind w:firstLine="720"/>
        <w:jc w:val="both"/>
        <w:rPr>
          <w:rFonts w:asciiTheme="minorHAnsi" w:eastAsia="Arial" w:hAnsiTheme="minorHAnsi" w:cstheme="minorHAnsi"/>
          <w:lang w:val="es-ES"/>
        </w:rPr>
      </w:pPr>
    </w:p>
    <w:p w14:paraId="297D0637" w14:textId="0D94784E" w:rsidR="005F5DDE" w:rsidRDefault="005F5DDE" w:rsidP="00A67FEB">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lang w:val="es-ES"/>
        </w:rPr>
        <w:t>La investigación es de enfoque cualitativo-cuantitativo, en primer lugar, cualitativo porque se efectúa un análisis de contenido de la información publicada por las empresas en sus páginas web respecto a sus prácticas ambientales. Este relevamiento y análisis de contenido se efectuó en el mes de octubre de 2021. Por otra parte, la investigación se torna cuantitativa, al momento de determinar el nivel de publicación de las empresas respecto a estas prácticas, así como al establecer relación entre la publicación de información de en las páginas web y la publicación de informes de sostenibilidad conforme GRI.</w:t>
      </w:r>
    </w:p>
    <w:p w14:paraId="13D7FDC3" w14:textId="77777777" w:rsidR="00A67FEB" w:rsidRPr="005F5DDE" w:rsidRDefault="00A67FEB" w:rsidP="00A67FEB">
      <w:pPr>
        <w:spacing w:after="0" w:line="240" w:lineRule="auto"/>
        <w:ind w:firstLine="720"/>
        <w:jc w:val="both"/>
        <w:rPr>
          <w:rFonts w:asciiTheme="minorHAnsi" w:eastAsia="Arial" w:hAnsiTheme="minorHAnsi" w:cstheme="minorHAnsi"/>
          <w:lang w:val="es-ES"/>
        </w:rPr>
      </w:pPr>
    </w:p>
    <w:p w14:paraId="50E0020D" w14:textId="6106E331" w:rsidR="00055EE2" w:rsidRDefault="00055EE2" w:rsidP="00A67FEB">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lang w:val="es-ES"/>
        </w:rPr>
        <w:t>Para cumplir con los objetivos se realizaron tablas de frecuencia, se extraen algunas acciones relevantes que surgen del análisis de contenido y particularmente para el objetivo 3: “establecer si existe relación entre la publicación de informes de sostenibilidad conforme GRI y la publicación de las prácticas ambientales en sus páginas web” se desarrolla una Prueba chi-2 de Pearson, para contrastar la siguiente hipótesis nula:</w:t>
      </w:r>
    </w:p>
    <w:p w14:paraId="6046C4D0" w14:textId="77777777" w:rsidR="00984AB4" w:rsidRPr="005F5DDE" w:rsidRDefault="00984AB4" w:rsidP="00A67FEB">
      <w:pPr>
        <w:spacing w:after="0" w:line="240" w:lineRule="auto"/>
        <w:ind w:firstLine="720"/>
        <w:jc w:val="both"/>
        <w:rPr>
          <w:rFonts w:asciiTheme="minorHAnsi" w:eastAsia="Arial" w:hAnsiTheme="minorHAnsi" w:cstheme="minorHAnsi"/>
          <w:lang w:val="es-ES"/>
        </w:rPr>
      </w:pPr>
    </w:p>
    <w:p w14:paraId="3CBB7EEB" w14:textId="0415E489" w:rsidR="00055EE2" w:rsidRPr="00984AB4" w:rsidRDefault="00055EE2" w:rsidP="00A67FEB">
      <w:pPr>
        <w:spacing w:after="0" w:line="240" w:lineRule="auto"/>
        <w:ind w:firstLine="720"/>
        <w:jc w:val="both"/>
        <w:rPr>
          <w:rFonts w:asciiTheme="minorHAnsi" w:eastAsia="Arial" w:hAnsiTheme="minorHAnsi" w:cstheme="minorHAnsi"/>
          <w:i/>
          <w:iCs/>
          <w:lang w:val="es-ES"/>
        </w:rPr>
      </w:pPr>
      <w:r w:rsidRPr="00984AB4">
        <w:rPr>
          <w:rFonts w:asciiTheme="minorHAnsi" w:eastAsia="Arial" w:hAnsiTheme="minorHAnsi" w:cstheme="minorHAnsi"/>
          <w:i/>
          <w:iCs/>
          <w:lang w:val="es-ES"/>
        </w:rPr>
        <w:t>H1</w:t>
      </w:r>
      <w:r w:rsidRPr="00984AB4">
        <w:rPr>
          <w:rFonts w:asciiTheme="minorHAnsi" w:eastAsia="Arial" w:hAnsiTheme="minorHAnsi" w:cstheme="minorHAnsi"/>
          <w:i/>
          <w:iCs/>
          <w:vertAlign w:val="subscript"/>
          <w:lang w:val="es-ES"/>
        </w:rPr>
        <w:t>0</w:t>
      </w:r>
      <w:r w:rsidRPr="00984AB4">
        <w:rPr>
          <w:rFonts w:asciiTheme="minorHAnsi" w:eastAsia="Arial" w:hAnsiTheme="minorHAnsi" w:cstheme="minorHAnsi"/>
          <w:i/>
          <w:iCs/>
          <w:lang w:val="es-ES"/>
        </w:rPr>
        <w:t>: las variables publicación de informes de sostenibilidad conforme GRI y la variable publicación de las prácticas ambientales en sus páginas web son independientes.</w:t>
      </w:r>
    </w:p>
    <w:p w14:paraId="56ED19E2" w14:textId="77777777" w:rsidR="00984AB4" w:rsidRPr="005F5DDE" w:rsidRDefault="00984AB4" w:rsidP="00A67FEB">
      <w:pPr>
        <w:spacing w:after="0" w:line="240" w:lineRule="auto"/>
        <w:ind w:firstLine="720"/>
        <w:jc w:val="both"/>
        <w:rPr>
          <w:rFonts w:asciiTheme="minorHAnsi" w:eastAsia="Arial" w:hAnsiTheme="minorHAnsi" w:cstheme="minorHAnsi"/>
          <w:lang w:val="es-ES"/>
        </w:rPr>
      </w:pPr>
    </w:p>
    <w:p w14:paraId="7088D6E4" w14:textId="2062189B" w:rsidR="00055EE2" w:rsidRPr="005F5DDE" w:rsidRDefault="00055EE2" w:rsidP="00A67FEB">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lang w:val="es-ES"/>
        </w:rPr>
        <w:t>Dónde la variable “publicación de informes de sostenibilidad conforme GRI” toma el valor 1 en el caso de haber presentado en los últimos 3 años informe conforme GRI y valor 0 en caso contrario y la variable “publicación de las prácticas ambientales en sus páginas web” toma 1 en el caso de que al momento del relevamiento las empresas contarán en sus páginas con información de sus prácticas ambientales y valor 0 en caso contrario.</w:t>
      </w:r>
    </w:p>
    <w:p w14:paraId="5BA0AC4C" w14:textId="77777777" w:rsidR="00564C89" w:rsidRPr="005F5DDE" w:rsidRDefault="00564C89" w:rsidP="005F5DDE">
      <w:pPr>
        <w:spacing w:after="0" w:line="240" w:lineRule="auto"/>
        <w:jc w:val="both"/>
        <w:rPr>
          <w:rFonts w:asciiTheme="minorHAnsi" w:eastAsia="Arial" w:hAnsiTheme="minorHAnsi" w:cstheme="minorHAnsi"/>
          <w:lang w:val="es-ES"/>
        </w:rPr>
      </w:pPr>
    </w:p>
    <w:p w14:paraId="27FBC88A" w14:textId="6699064E" w:rsidR="00E5007C" w:rsidRPr="005F5DDE" w:rsidRDefault="00E5007C" w:rsidP="005F5DDE">
      <w:pPr>
        <w:spacing w:after="0" w:line="240" w:lineRule="auto"/>
        <w:jc w:val="both"/>
        <w:rPr>
          <w:rFonts w:asciiTheme="minorHAnsi" w:eastAsia="Arial" w:hAnsiTheme="minorHAnsi" w:cstheme="minorHAnsi"/>
        </w:rPr>
      </w:pPr>
    </w:p>
    <w:p w14:paraId="00000042" w14:textId="602EE8DF" w:rsidR="00377CF6" w:rsidRDefault="00C1558C" w:rsidP="005F5DDE">
      <w:pPr>
        <w:spacing w:after="0" w:line="240" w:lineRule="auto"/>
        <w:jc w:val="both"/>
        <w:rPr>
          <w:rFonts w:asciiTheme="minorHAnsi" w:eastAsia="Arial" w:hAnsiTheme="minorHAnsi" w:cstheme="minorHAnsi"/>
          <w:b/>
          <w:caps/>
        </w:rPr>
      </w:pPr>
      <w:r w:rsidRPr="005F5DDE">
        <w:rPr>
          <w:rFonts w:asciiTheme="minorHAnsi" w:eastAsia="Arial" w:hAnsiTheme="minorHAnsi" w:cstheme="minorHAnsi"/>
          <w:b/>
          <w:caps/>
        </w:rPr>
        <w:lastRenderedPageBreak/>
        <w:t>Resultados</w:t>
      </w:r>
    </w:p>
    <w:p w14:paraId="02A89459" w14:textId="77777777" w:rsidR="00A67FEB" w:rsidRPr="005F5DDE" w:rsidRDefault="00A67FEB" w:rsidP="00A67FEB">
      <w:pPr>
        <w:spacing w:after="0" w:line="240" w:lineRule="auto"/>
        <w:jc w:val="both"/>
        <w:rPr>
          <w:rFonts w:asciiTheme="minorHAnsi" w:eastAsia="Arial" w:hAnsiTheme="minorHAnsi" w:cstheme="minorHAnsi"/>
          <w:b/>
          <w:caps/>
        </w:rPr>
      </w:pPr>
    </w:p>
    <w:p w14:paraId="64A8DA14" w14:textId="77777777" w:rsidR="00A67FEB" w:rsidRPr="00A67FEB" w:rsidRDefault="003B398A" w:rsidP="00A67FEB">
      <w:pPr>
        <w:spacing w:after="0" w:line="240" w:lineRule="auto"/>
        <w:jc w:val="both"/>
        <w:rPr>
          <w:b/>
          <w:bCs/>
          <w:lang w:val="es-ES"/>
        </w:rPr>
      </w:pPr>
      <w:bookmarkStart w:id="5" w:name="_heading=h.3znysh7" w:colFirst="0" w:colLast="0"/>
      <w:bookmarkEnd w:id="5"/>
      <w:r w:rsidRPr="00A67FEB">
        <w:rPr>
          <w:b/>
          <w:bCs/>
        </w:rPr>
        <w:t xml:space="preserve">Nivel de </w:t>
      </w:r>
      <w:r w:rsidRPr="00A67FEB">
        <w:rPr>
          <w:b/>
          <w:bCs/>
          <w:lang w:val="es-ES"/>
        </w:rPr>
        <w:t>publicación de las empresas en sus páginas web de información vinculada a prácticas ambientales</w:t>
      </w:r>
    </w:p>
    <w:p w14:paraId="25061485" w14:textId="77777777" w:rsidR="00A67FEB" w:rsidRDefault="00A67FEB" w:rsidP="00A67FEB">
      <w:pPr>
        <w:spacing w:after="0" w:line="240" w:lineRule="auto"/>
        <w:jc w:val="both"/>
        <w:rPr>
          <w:lang w:val="es-ES"/>
        </w:rPr>
      </w:pPr>
    </w:p>
    <w:p w14:paraId="5509D0C9" w14:textId="3CC32242" w:rsidR="00BD1BFC" w:rsidRPr="00A67FEB" w:rsidRDefault="00BD1BFC" w:rsidP="00A67FEB">
      <w:pPr>
        <w:spacing w:after="0" w:line="240" w:lineRule="auto"/>
        <w:ind w:firstLine="720"/>
        <w:jc w:val="both"/>
        <w:rPr>
          <w:lang w:val="es-ES"/>
        </w:rPr>
      </w:pPr>
      <w:r w:rsidRPr="005F5DDE">
        <w:rPr>
          <w:lang w:val="es-ES"/>
        </w:rPr>
        <w:t xml:space="preserve">Respecto al nivel de publicación de las empresas en sus páginas web de información vinculada a prácticas ambientales, como se puede observar en el gráfico 1 </w:t>
      </w:r>
      <w:r w:rsidR="000C741E" w:rsidRPr="005F5DDE">
        <w:rPr>
          <w:lang w:val="es-ES"/>
        </w:rPr>
        <w:t>cabe destacar que el 78% (47</w:t>
      </w:r>
      <w:r w:rsidRPr="005F5DDE">
        <w:rPr>
          <w:lang w:val="es-ES"/>
        </w:rPr>
        <w:t xml:space="preserve"> empresas) reporta sus prácticas vinculadas al </w:t>
      </w:r>
      <w:r w:rsidR="00E9730B" w:rsidRPr="005F5DDE">
        <w:rPr>
          <w:lang w:val="es-ES"/>
        </w:rPr>
        <w:t xml:space="preserve">cuidado del </w:t>
      </w:r>
      <w:r w:rsidRPr="005F5DDE">
        <w:rPr>
          <w:lang w:val="es-ES"/>
        </w:rPr>
        <w:t>medioambiente, no haciéndo</w:t>
      </w:r>
      <w:r w:rsidR="000C741E" w:rsidRPr="005F5DDE">
        <w:rPr>
          <w:lang w:val="es-ES"/>
        </w:rPr>
        <w:t>lo sólo un 22% (13</w:t>
      </w:r>
      <w:r w:rsidRPr="005F5DDE">
        <w:rPr>
          <w:lang w:val="es-ES"/>
        </w:rPr>
        <w:t xml:space="preserve"> empresas).</w:t>
      </w:r>
    </w:p>
    <w:p w14:paraId="59B7C561" w14:textId="77777777" w:rsidR="00A67FEB" w:rsidRDefault="00A67FEB" w:rsidP="00A67FEB">
      <w:pPr>
        <w:rPr>
          <w:lang w:val="es-ES"/>
        </w:rPr>
      </w:pPr>
    </w:p>
    <w:p w14:paraId="7677D967" w14:textId="2735E5A5" w:rsidR="00C775F2" w:rsidRPr="00A67FEB" w:rsidRDefault="00C775F2" w:rsidP="00A67FEB">
      <w:pPr>
        <w:jc w:val="center"/>
        <w:rPr>
          <w:i/>
          <w:iCs/>
          <w:lang w:val="es-ES"/>
        </w:rPr>
      </w:pPr>
      <w:r w:rsidRPr="00A67FEB">
        <w:rPr>
          <w:i/>
          <w:iCs/>
          <w:lang w:val="es-ES"/>
        </w:rPr>
        <w:t xml:space="preserve">Gráfico 1. Nivel </w:t>
      </w:r>
      <w:r w:rsidRPr="00A67FEB">
        <w:rPr>
          <w:i/>
          <w:iCs/>
        </w:rPr>
        <w:t xml:space="preserve">de </w:t>
      </w:r>
      <w:r w:rsidRPr="00A67FEB">
        <w:rPr>
          <w:i/>
          <w:iCs/>
          <w:lang w:val="es-ES"/>
        </w:rPr>
        <w:t>publicación de las empresas en sus páginas web de información vinculada a prácticas ambientales</w:t>
      </w:r>
    </w:p>
    <w:p w14:paraId="0E085F39" w14:textId="09DED94D" w:rsidR="00C775F2" w:rsidRPr="005F5DDE" w:rsidRDefault="000C741E" w:rsidP="005F5DDE">
      <w:pPr>
        <w:keepNext/>
        <w:pBdr>
          <w:top w:val="nil"/>
          <w:left w:val="nil"/>
          <w:bottom w:val="nil"/>
          <w:right w:val="nil"/>
          <w:between w:val="nil"/>
        </w:pBdr>
        <w:spacing w:after="0" w:line="240" w:lineRule="auto"/>
        <w:jc w:val="center"/>
        <w:rPr>
          <w:rFonts w:asciiTheme="minorHAnsi" w:eastAsia="Arial" w:hAnsiTheme="minorHAnsi" w:cstheme="minorHAnsi"/>
          <w:i/>
          <w:color w:val="000000"/>
        </w:rPr>
      </w:pPr>
      <w:r w:rsidRPr="005F5DDE">
        <w:rPr>
          <w:rFonts w:asciiTheme="minorHAnsi" w:eastAsia="Arial" w:hAnsiTheme="minorHAnsi" w:cstheme="minorHAnsi"/>
          <w:i/>
          <w:noProof/>
          <w:color w:val="000000"/>
        </w:rPr>
        <w:drawing>
          <wp:inline distT="0" distB="0" distL="0" distR="0" wp14:anchorId="4C13619B" wp14:editId="71955B5C">
            <wp:extent cx="4584700" cy="27559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3EA9E9B" w14:textId="2624794C" w:rsidR="003B398A" w:rsidRPr="005F5DDE" w:rsidRDefault="00C775F2" w:rsidP="005F5DDE">
      <w:pPr>
        <w:spacing w:after="0" w:line="240" w:lineRule="auto"/>
        <w:jc w:val="center"/>
        <w:rPr>
          <w:rFonts w:asciiTheme="minorHAnsi" w:eastAsia="Arial" w:hAnsiTheme="minorHAnsi" w:cstheme="minorHAnsi"/>
          <w:bCs/>
          <w:i/>
          <w:iCs/>
        </w:rPr>
      </w:pPr>
      <w:r w:rsidRPr="005F5DDE">
        <w:rPr>
          <w:rFonts w:asciiTheme="minorHAnsi" w:eastAsia="Arial" w:hAnsiTheme="minorHAnsi" w:cstheme="minorHAnsi"/>
          <w:bCs/>
          <w:i/>
          <w:iCs/>
        </w:rPr>
        <w:t>Fuente: elaboración propia</w:t>
      </w:r>
    </w:p>
    <w:p w14:paraId="1CA27663" w14:textId="77777777" w:rsidR="009074BF" w:rsidRPr="000B0313" w:rsidRDefault="009074BF" w:rsidP="005F5DDE">
      <w:pPr>
        <w:spacing w:after="0" w:line="240" w:lineRule="auto"/>
        <w:jc w:val="center"/>
        <w:rPr>
          <w:rFonts w:asciiTheme="minorHAnsi" w:eastAsia="Arial" w:hAnsiTheme="minorHAnsi" w:cstheme="minorHAnsi"/>
          <w:b/>
          <w:bCs/>
        </w:rPr>
      </w:pPr>
    </w:p>
    <w:p w14:paraId="1FA48484" w14:textId="77777777" w:rsidR="009074BF" w:rsidRPr="000B0313" w:rsidRDefault="009074BF" w:rsidP="005F5DDE">
      <w:pPr>
        <w:spacing w:after="0" w:line="240" w:lineRule="auto"/>
        <w:jc w:val="both"/>
        <w:rPr>
          <w:rFonts w:asciiTheme="minorHAnsi" w:eastAsia="Arial" w:hAnsiTheme="minorHAnsi" w:cstheme="minorHAnsi"/>
          <w:b/>
          <w:bCs/>
        </w:rPr>
      </w:pPr>
    </w:p>
    <w:p w14:paraId="33A53FCC" w14:textId="6A03802E" w:rsidR="00EA324A" w:rsidRDefault="003B398A" w:rsidP="005F5DDE">
      <w:pPr>
        <w:spacing w:after="0" w:line="240" w:lineRule="auto"/>
        <w:jc w:val="both"/>
        <w:rPr>
          <w:rFonts w:asciiTheme="minorHAnsi" w:eastAsia="Arial" w:hAnsiTheme="minorHAnsi" w:cstheme="minorHAnsi"/>
          <w:b/>
          <w:bCs/>
        </w:rPr>
      </w:pPr>
      <w:r w:rsidRPr="00A67FEB">
        <w:rPr>
          <w:rFonts w:asciiTheme="minorHAnsi" w:eastAsia="Arial" w:hAnsiTheme="minorHAnsi" w:cstheme="minorHAnsi"/>
          <w:b/>
          <w:bCs/>
        </w:rPr>
        <w:t>Acciones ambientales llevadas a cabo las empresas</w:t>
      </w:r>
    </w:p>
    <w:p w14:paraId="23595DB9" w14:textId="77777777" w:rsidR="00A67FEB" w:rsidRPr="00A67FEB" w:rsidRDefault="00A67FEB" w:rsidP="005F5DDE">
      <w:pPr>
        <w:spacing w:after="0" w:line="240" w:lineRule="auto"/>
        <w:jc w:val="both"/>
        <w:rPr>
          <w:rFonts w:asciiTheme="minorHAnsi" w:eastAsia="Arial" w:hAnsiTheme="minorHAnsi" w:cstheme="minorHAnsi"/>
          <w:b/>
          <w:bCs/>
        </w:rPr>
      </w:pPr>
    </w:p>
    <w:p w14:paraId="39856EE2" w14:textId="36C828BB" w:rsidR="00E23899" w:rsidRPr="005F5DDE" w:rsidRDefault="001F68B0" w:rsidP="00A67FEB">
      <w:pPr>
        <w:spacing w:after="0" w:line="240" w:lineRule="auto"/>
        <w:ind w:firstLine="720"/>
        <w:jc w:val="both"/>
        <w:rPr>
          <w:rFonts w:asciiTheme="minorHAnsi" w:eastAsia="Arial" w:hAnsiTheme="minorHAnsi" w:cstheme="minorHAnsi"/>
          <w:bCs/>
          <w:iCs/>
        </w:rPr>
      </w:pPr>
      <w:r w:rsidRPr="005F5DDE">
        <w:rPr>
          <w:rFonts w:asciiTheme="minorHAnsi" w:eastAsia="Arial" w:hAnsiTheme="minorHAnsi" w:cstheme="minorHAnsi"/>
          <w:bCs/>
          <w:iCs/>
        </w:rPr>
        <w:t xml:space="preserve">Del análisis de contenido de las páginas web respecto a las prácticas </w:t>
      </w:r>
      <w:r w:rsidR="00E9730B" w:rsidRPr="005F5DDE">
        <w:rPr>
          <w:rFonts w:asciiTheme="minorHAnsi" w:eastAsia="Arial" w:hAnsiTheme="minorHAnsi" w:cstheme="minorHAnsi"/>
          <w:bCs/>
          <w:iCs/>
        </w:rPr>
        <w:t>vinculadas al cuidado del medioambiente</w:t>
      </w:r>
      <w:r w:rsidRPr="005F5DDE">
        <w:rPr>
          <w:rFonts w:asciiTheme="minorHAnsi" w:eastAsia="Arial" w:hAnsiTheme="minorHAnsi" w:cstheme="minorHAnsi"/>
          <w:bCs/>
          <w:iCs/>
        </w:rPr>
        <w:t xml:space="preserve"> llevadas a cabo por las empresas</w:t>
      </w:r>
      <w:r w:rsidR="0041016A">
        <w:rPr>
          <w:rFonts w:asciiTheme="minorHAnsi" w:eastAsia="Arial" w:hAnsiTheme="minorHAnsi" w:cstheme="minorHAnsi"/>
          <w:bCs/>
          <w:iCs/>
        </w:rPr>
        <w:t xml:space="preserve"> </w:t>
      </w:r>
      <w:r w:rsidR="00E9730B" w:rsidRPr="005F5DDE">
        <w:rPr>
          <w:rFonts w:asciiTheme="minorHAnsi" w:eastAsia="Arial" w:hAnsiTheme="minorHAnsi" w:cstheme="minorHAnsi"/>
          <w:bCs/>
          <w:iCs/>
        </w:rPr>
        <w:t xml:space="preserve">como una primera aproximación </w:t>
      </w:r>
      <w:r w:rsidR="00A67FEB">
        <w:rPr>
          <w:rFonts w:asciiTheme="minorHAnsi" w:eastAsia="Arial" w:hAnsiTheme="minorHAnsi" w:cstheme="minorHAnsi"/>
          <w:bCs/>
          <w:iCs/>
        </w:rPr>
        <w:t>es posible</w:t>
      </w:r>
      <w:r w:rsidR="00E9730B" w:rsidRPr="005F5DDE">
        <w:rPr>
          <w:rFonts w:asciiTheme="minorHAnsi" w:eastAsia="Arial" w:hAnsiTheme="minorHAnsi" w:cstheme="minorHAnsi"/>
          <w:bCs/>
          <w:iCs/>
        </w:rPr>
        <w:t xml:space="preserve"> mencionar las siguientes </w:t>
      </w:r>
      <w:r w:rsidRPr="005F5DDE">
        <w:rPr>
          <w:rFonts w:asciiTheme="minorHAnsi" w:eastAsia="Arial" w:hAnsiTheme="minorHAnsi" w:cstheme="minorHAnsi"/>
          <w:bCs/>
          <w:iCs/>
        </w:rPr>
        <w:t xml:space="preserve">categorías </w:t>
      </w:r>
      <w:r w:rsidR="00E9730B" w:rsidRPr="005F5DDE">
        <w:rPr>
          <w:rFonts w:asciiTheme="minorHAnsi" w:eastAsia="Arial" w:hAnsiTheme="minorHAnsi" w:cstheme="minorHAnsi"/>
          <w:bCs/>
          <w:iCs/>
        </w:rPr>
        <w:t>emergentes:</w:t>
      </w:r>
    </w:p>
    <w:p w14:paraId="1067A05A" w14:textId="65E0F4A2" w:rsidR="00E23899" w:rsidRPr="005F5DDE" w:rsidRDefault="001F68B0" w:rsidP="00A67FEB">
      <w:pPr>
        <w:pStyle w:val="Prrafodelista"/>
        <w:numPr>
          <w:ilvl w:val="0"/>
          <w:numId w:val="7"/>
        </w:numPr>
        <w:spacing w:after="0" w:line="240" w:lineRule="auto"/>
        <w:ind w:left="0" w:firstLine="720"/>
        <w:jc w:val="both"/>
        <w:rPr>
          <w:rFonts w:eastAsia="Arial" w:cstheme="minorHAnsi"/>
          <w:bCs/>
          <w:iCs/>
        </w:rPr>
      </w:pPr>
      <w:r w:rsidRPr="005F5DDE">
        <w:rPr>
          <w:rFonts w:eastAsia="Arial" w:cstheme="minorHAnsi"/>
          <w:bCs/>
          <w:iCs/>
        </w:rPr>
        <w:t>reducción de</w:t>
      </w:r>
      <w:r w:rsidR="003762D3" w:rsidRPr="005F5DDE">
        <w:rPr>
          <w:rFonts w:eastAsia="Arial" w:cstheme="minorHAnsi"/>
          <w:bCs/>
          <w:iCs/>
        </w:rPr>
        <w:t xml:space="preserve"> energía y</w:t>
      </w:r>
      <w:r w:rsidRPr="005F5DDE">
        <w:rPr>
          <w:rFonts w:eastAsia="Arial" w:cstheme="minorHAnsi"/>
          <w:bCs/>
          <w:iCs/>
        </w:rPr>
        <w:t xml:space="preserve"> emisi</w:t>
      </w:r>
      <w:r w:rsidR="003762D3" w:rsidRPr="005F5DDE">
        <w:rPr>
          <w:rFonts w:eastAsia="Arial" w:cstheme="minorHAnsi"/>
          <w:bCs/>
          <w:iCs/>
        </w:rPr>
        <w:t>o</w:t>
      </w:r>
      <w:r w:rsidRPr="005F5DDE">
        <w:rPr>
          <w:rFonts w:eastAsia="Arial" w:cstheme="minorHAnsi"/>
          <w:bCs/>
          <w:iCs/>
        </w:rPr>
        <w:t>n</w:t>
      </w:r>
      <w:r w:rsidR="003762D3" w:rsidRPr="005F5DDE">
        <w:rPr>
          <w:rFonts w:eastAsia="Arial" w:cstheme="minorHAnsi"/>
          <w:bCs/>
          <w:iCs/>
        </w:rPr>
        <w:t>es</w:t>
      </w:r>
      <w:r w:rsidRPr="005F5DDE">
        <w:rPr>
          <w:rFonts w:eastAsia="Arial" w:cstheme="minorHAnsi"/>
          <w:bCs/>
          <w:iCs/>
        </w:rPr>
        <w:t xml:space="preserve"> de CO2, </w:t>
      </w:r>
    </w:p>
    <w:p w14:paraId="5F28E539" w14:textId="77777777" w:rsidR="00E23899" w:rsidRPr="005F5DDE" w:rsidRDefault="001F68B0" w:rsidP="00A67FEB">
      <w:pPr>
        <w:pStyle w:val="Prrafodelista"/>
        <w:numPr>
          <w:ilvl w:val="0"/>
          <w:numId w:val="7"/>
        </w:numPr>
        <w:spacing w:after="0" w:line="240" w:lineRule="auto"/>
        <w:ind w:left="0" w:firstLine="720"/>
        <w:jc w:val="both"/>
        <w:rPr>
          <w:rFonts w:eastAsia="Arial" w:cstheme="minorHAnsi"/>
          <w:bCs/>
          <w:iCs/>
        </w:rPr>
      </w:pPr>
      <w:r w:rsidRPr="005F5DDE">
        <w:rPr>
          <w:rFonts w:eastAsia="Arial" w:cstheme="minorHAnsi"/>
          <w:bCs/>
          <w:iCs/>
        </w:rPr>
        <w:t xml:space="preserve">reciclar o reutilizar materiales, </w:t>
      </w:r>
    </w:p>
    <w:p w14:paraId="06EE7D67" w14:textId="4602F0B4" w:rsidR="00EE01F7" w:rsidRPr="005F5DDE" w:rsidRDefault="001F68B0" w:rsidP="00A67FEB">
      <w:pPr>
        <w:pStyle w:val="Prrafodelista"/>
        <w:numPr>
          <w:ilvl w:val="0"/>
          <w:numId w:val="7"/>
        </w:numPr>
        <w:spacing w:after="0" w:line="240" w:lineRule="auto"/>
        <w:ind w:left="0" w:firstLine="720"/>
        <w:jc w:val="both"/>
        <w:rPr>
          <w:rFonts w:eastAsia="Arial" w:cstheme="minorHAnsi"/>
          <w:bCs/>
          <w:iCs/>
        </w:rPr>
      </w:pPr>
      <w:r w:rsidRPr="005F5DDE">
        <w:rPr>
          <w:rFonts w:eastAsia="Arial" w:cstheme="minorHAnsi"/>
          <w:bCs/>
          <w:iCs/>
        </w:rPr>
        <w:t>proteger el agua para las personas y la naturaleza</w:t>
      </w:r>
      <w:r w:rsidR="00A67FEB">
        <w:rPr>
          <w:rFonts w:eastAsia="Arial" w:cstheme="minorHAnsi"/>
          <w:bCs/>
          <w:iCs/>
        </w:rPr>
        <w:t>,</w:t>
      </w:r>
    </w:p>
    <w:p w14:paraId="63BAB8B5" w14:textId="546A3BC9" w:rsidR="00E23899" w:rsidRPr="005F5DDE" w:rsidRDefault="00E23899" w:rsidP="00A67FEB">
      <w:pPr>
        <w:pStyle w:val="Prrafodelista"/>
        <w:numPr>
          <w:ilvl w:val="0"/>
          <w:numId w:val="7"/>
        </w:numPr>
        <w:spacing w:after="0" w:line="240" w:lineRule="auto"/>
        <w:ind w:left="0" w:firstLine="720"/>
        <w:jc w:val="both"/>
        <w:rPr>
          <w:rFonts w:eastAsia="Arial" w:cstheme="minorHAnsi"/>
          <w:bCs/>
          <w:iCs/>
        </w:rPr>
      </w:pPr>
      <w:r w:rsidRPr="005F5DDE">
        <w:rPr>
          <w:rFonts w:eastAsia="Arial" w:cstheme="minorHAnsi"/>
          <w:bCs/>
          <w:iCs/>
        </w:rPr>
        <w:t>Innovaciones en productos y/o procesos sustentables.</w:t>
      </w:r>
    </w:p>
    <w:p w14:paraId="17ED229F" w14:textId="77777777" w:rsidR="00A67FEB" w:rsidRDefault="00A67FEB" w:rsidP="005F5DDE">
      <w:pPr>
        <w:spacing w:after="0" w:line="240" w:lineRule="auto"/>
        <w:jc w:val="both"/>
        <w:rPr>
          <w:rFonts w:asciiTheme="minorHAnsi" w:eastAsia="Arial" w:hAnsiTheme="minorHAnsi" w:cstheme="minorHAnsi"/>
          <w:bCs/>
          <w:iCs/>
        </w:rPr>
      </w:pPr>
    </w:p>
    <w:p w14:paraId="72BCAF53" w14:textId="5408982A" w:rsidR="00E23899" w:rsidRPr="000B0313" w:rsidRDefault="000B0313" w:rsidP="000B0313">
      <w:pPr>
        <w:spacing w:after="0" w:line="240" w:lineRule="auto"/>
        <w:ind w:firstLine="720"/>
        <w:jc w:val="both"/>
        <w:rPr>
          <w:rFonts w:asciiTheme="minorHAnsi" w:eastAsia="Arial" w:hAnsiTheme="minorHAnsi" w:cstheme="minorHAnsi"/>
          <w:bCs/>
          <w:iCs/>
        </w:rPr>
      </w:pPr>
      <w:r>
        <w:rPr>
          <w:rFonts w:asciiTheme="minorHAnsi" w:eastAsia="Arial" w:hAnsiTheme="minorHAnsi" w:cstheme="minorHAnsi"/>
          <w:bCs/>
          <w:iCs/>
        </w:rPr>
        <w:t>Respecto de a</w:t>
      </w:r>
      <w:r w:rsidR="00A67FEB">
        <w:rPr>
          <w:rFonts w:asciiTheme="minorHAnsi" w:eastAsia="Arial" w:hAnsiTheme="minorHAnsi" w:cstheme="minorHAnsi"/>
          <w:bCs/>
          <w:iCs/>
        </w:rPr>
        <w:t>lgunas</w:t>
      </w:r>
      <w:r w:rsidR="00E23899" w:rsidRPr="005F5DDE">
        <w:rPr>
          <w:rFonts w:asciiTheme="minorHAnsi" w:eastAsia="Arial" w:hAnsiTheme="minorHAnsi" w:cstheme="minorHAnsi"/>
          <w:bCs/>
          <w:iCs/>
        </w:rPr>
        <w:t xml:space="preserve"> acciones concretas</w:t>
      </w:r>
      <w:r>
        <w:rPr>
          <w:rFonts w:asciiTheme="minorHAnsi" w:eastAsia="Arial" w:hAnsiTheme="minorHAnsi" w:cstheme="minorHAnsi"/>
          <w:bCs/>
          <w:iCs/>
        </w:rPr>
        <w:t xml:space="preserve"> con relación </w:t>
      </w:r>
      <w:r w:rsidR="00E23899" w:rsidRPr="005F5DDE">
        <w:rPr>
          <w:rFonts w:asciiTheme="minorHAnsi" w:eastAsia="Arial" w:hAnsiTheme="minorHAnsi" w:cstheme="minorHAnsi"/>
          <w:bCs/>
          <w:iCs/>
        </w:rPr>
        <w:t>a la reducción de emisiones de CO2:</w:t>
      </w:r>
      <w:r>
        <w:rPr>
          <w:rFonts w:asciiTheme="minorHAnsi" w:eastAsia="Arial" w:hAnsiTheme="minorHAnsi" w:cstheme="minorHAnsi"/>
          <w:bCs/>
          <w:iCs/>
        </w:rPr>
        <w:t xml:space="preserve"> </w:t>
      </w:r>
      <w:r w:rsidR="00E23899" w:rsidRPr="005F5DDE">
        <w:rPr>
          <w:rFonts w:asciiTheme="minorHAnsi" w:hAnsiTheme="minorHAnsi" w:cstheme="minorHAnsi"/>
        </w:rPr>
        <w:t>“Trabajaremos para convertir a todas nuestras operaciones en neutrales respecto del carbono para el año 2030 y también colaboraremos con nuestros proveedores para reducir emisiones en toda la cadena de valor”. (Relevamiento 45. Empresa sector farmacéutico).</w:t>
      </w:r>
    </w:p>
    <w:p w14:paraId="6829AB88" w14:textId="68C26304" w:rsidR="00E23899" w:rsidRDefault="00D56E8C" w:rsidP="000B0313">
      <w:pPr>
        <w:pStyle w:val="Cita"/>
        <w:spacing w:before="0" w:after="0" w:line="240" w:lineRule="auto"/>
        <w:ind w:left="0" w:right="0" w:firstLine="720"/>
        <w:jc w:val="both"/>
        <w:rPr>
          <w:rFonts w:asciiTheme="minorHAnsi" w:hAnsiTheme="minorHAnsi" w:cstheme="minorHAnsi"/>
          <w:i w:val="0"/>
          <w:color w:val="auto"/>
        </w:rPr>
      </w:pPr>
      <w:r w:rsidRPr="005F5DDE">
        <w:rPr>
          <w:rFonts w:asciiTheme="minorHAnsi" w:hAnsiTheme="minorHAnsi" w:cstheme="minorHAnsi"/>
          <w:i w:val="0"/>
          <w:color w:val="auto"/>
        </w:rPr>
        <w:t xml:space="preserve">“Captura de carbono Gracias al programa Paisaje Productivo Protegido, mantenemos alrededor de 100.000 ha de espacios silvestres, que generan una captura de más de 350.000 </w:t>
      </w:r>
      <w:proofErr w:type="spellStart"/>
      <w:r w:rsidRPr="005F5DDE">
        <w:rPr>
          <w:rFonts w:asciiTheme="minorHAnsi" w:hAnsiTheme="minorHAnsi" w:cstheme="minorHAnsi"/>
          <w:i w:val="0"/>
          <w:color w:val="auto"/>
        </w:rPr>
        <w:t>tn</w:t>
      </w:r>
      <w:proofErr w:type="spellEnd"/>
      <w:r w:rsidRPr="005F5DDE">
        <w:rPr>
          <w:rFonts w:asciiTheme="minorHAnsi" w:hAnsiTheme="minorHAnsi" w:cstheme="minorHAnsi"/>
          <w:i w:val="0"/>
          <w:color w:val="auto"/>
        </w:rPr>
        <w:t xml:space="preserve"> CO2 por período. Esto representa una compensación anual de más del 70% de nuestras emisiones en el Complejo de la empresa. (Relevamiento </w:t>
      </w:r>
      <w:r w:rsidR="00F157FB" w:rsidRPr="005F5DDE">
        <w:rPr>
          <w:rFonts w:asciiTheme="minorHAnsi" w:hAnsiTheme="minorHAnsi" w:cstheme="minorHAnsi"/>
          <w:i w:val="0"/>
          <w:color w:val="auto"/>
        </w:rPr>
        <w:t>32</w:t>
      </w:r>
      <w:r w:rsidRPr="005F5DDE">
        <w:rPr>
          <w:rFonts w:asciiTheme="minorHAnsi" w:hAnsiTheme="minorHAnsi" w:cstheme="minorHAnsi"/>
          <w:i w:val="0"/>
          <w:color w:val="auto"/>
        </w:rPr>
        <w:t>. Empresa sector alimenticio).</w:t>
      </w:r>
    </w:p>
    <w:p w14:paraId="045D6F8B" w14:textId="77777777" w:rsidR="000B0313" w:rsidRPr="000B0313" w:rsidRDefault="000B0313" w:rsidP="000B0313">
      <w:pPr>
        <w:spacing w:after="0" w:line="240" w:lineRule="auto"/>
        <w:ind w:firstLine="720"/>
      </w:pPr>
    </w:p>
    <w:p w14:paraId="57D4D244" w14:textId="072D95B4" w:rsidR="00D56E8C" w:rsidRPr="005F5DDE" w:rsidRDefault="00D56E8C" w:rsidP="000B0313">
      <w:pPr>
        <w:spacing w:after="0" w:line="240" w:lineRule="auto"/>
        <w:ind w:firstLine="720"/>
        <w:jc w:val="both"/>
        <w:rPr>
          <w:rFonts w:asciiTheme="minorHAnsi" w:eastAsia="Arial" w:hAnsiTheme="minorHAnsi" w:cstheme="minorHAnsi"/>
          <w:bCs/>
          <w:iCs/>
        </w:rPr>
      </w:pPr>
      <w:r w:rsidRPr="005F5DDE">
        <w:rPr>
          <w:rFonts w:asciiTheme="minorHAnsi" w:eastAsia="Arial" w:hAnsiTheme="minorHAnsi" w:cstheme="minorHAnsi"/>
          <w:bCs/>
          <w:iCs/>
        </w:rPr>
        <w:lastRenderedPageBreak/>
        <w:t>A su vez, son muchas las acciones vinculadas a reciclar y/o reutilizar materiales por parte de las empresas analizadas, pudiéndose destacar:</w:t>
      </w:r>
    </w:p>
    <w:p w14:paraId="598B740C" w14:textId="17D6BBF7" w:rsidR="00D56E8C" w:rsidRDefault="00D56E8C" w:rsidP="000B0313">
      <w:pPr>
        <w:pStyle w:val="Cita"/>
        <w:spacing w:before="0" w:after="0" w:line="240" w:lineRule="auto"/>
        <w:ind w:left="0" w:right="0" w:firstLine="720"/>
        <w:jc w:val="both"/>
        <w:rPr>
          <w:rFonts w:asciiTheme="minorHAnsi" w:hAnsiTheme="minorHAnsi" w:cstheme="minorHAnsi"/>
          <w:i w:val="0"/>
          <w:color w:val="auto"/>
        </w:rPr>
      </w:pPr>
      <w:r w:rsidRPr="005F5DDE">
        <w:rPr>
          <w:rFonts w:asciiTheme="minorHAnsi" w:hAnsiTheme="minorHAnsi" w:cstheme="minorHAnsi"/>
          <w:i w:val="0"/>
          <w:color w:val="auto"/>
        </w:rPr>
        <w:t>“Como empresa, nos hemos comprometido a garantizar que el 100 % de nuestros empaques sean reciclables o reutilizables para 2030 y a reducir el plástico virgen procedente del petróleo en los empaques en un 50 % para 2030. Estamos innovando, colaborando y actuando para dar rienda suelta a la economía circular en toda nuestra cartera de marcas” (Relevamiento 47. Empresa sector alimenticio).</w:t>
      </w:r>
    </w:p>
    <w:p w14:paraId="23F5C441" w14:textId="77777777" w:rsidR="000B0313" w:rsidRPr="000B0313" w:rsidRDefault="000B0313" w:rsidP="000B0313">
      <w:pPr>
        <w:spacing w:after="0" w:line="240" w:lineRule="auto"/>
        <w:ind w:firstLine="720"/>
      </w:pPr>
    </w:p>
    <w:p w14:paraId="7AD4C818" w14:textId="6F6E7036" w:rsidR="00D56E8C" w:rsidRPr="005F5DDE" w:rsidRDefault="00D56E8C" w:rsidP="000B0313">
      <w:pPr>
        <w:spacing w:after="0" w:line="240" w:lineRule="auto"/>
        <w:ind w:firstLine="720"/>
        <w:jc w:val="both"/>
        <w:rPr>
          <w:rFonts w:asciiTheme="minorHAnsi" w:eastAsia="Arial" w:hAnsiTheme="minorHAnsi" w:cstheme="minorHAnsi"/>
          <w:bCs/>
          <w:iCs/>
        </w:rPr>
      </w:pPr>
      <w:r w:rsidRPr="005F5DDE">
        <w:rPr>
          <w:rFonts w:asciiTheme="minorHAnsi" w:eastAsia="Arial" w:hAnsiTheme="minorHAnsi" w:cstheme="minorHAnsi"/>
          <w:bCs/>
          <w:iCs/>
        </w:rPr>
        <w:t>En cuanto a la protección del agua, se pudieron recabar publicaciones como las siguientes:</w:t>
      </w:r>
    </w:p>
    <w:p w14:paraId="5463164C" w14:textId="630A8D8D" w:rsidR="00F157FB" w:rsidRDefault="00F157FB" w:rsidP="000B0313">
      <w:pPr>
        <w:pStyle w:val="Cita"/>
        <w:spacing w:before="0" w:after="0" w:line="240" w:lineRule="auto"/>
        <w:ind w:left="0" w:right="0" w:firstLine="720"/>
        <w:jc w:val="both"/>
        <w:rPr>
          <w:rFonts w:asciiTheme="minorHAnsi" w:hAnsiTheme="minorHAnsi" w:cstheme="minorHAnsi"/>
          <w:i w:val="0"/>
          <w:color w:val="auto"/>
        </w:rPr>
      </w:pPr>
      <w:r w:rsidRPr="005F5DDE">
        <w:rPr>
          <w:rFonts w:asciiTheme="minorHAnsi" w:hAnsiTheme="minorHAnsi" w:cstheme="minorHAnsi"/>
          <w:i w:val="0"/>
          <w:color w:val="auto"/>
        </w:rPr>
        <w:t>“B. Cuidado del agua. Buscamos año tras año ser más eficientes en el uso del agua, por lo que profundizamos este aspecto en los diferentes procesos productivos, con cambios metodológicos y de equipos que permitan disminuir el consumo de agua. Nos abastecemos de este recurso principalmente de los cursos de agua que bajan de las cuencas montañosas al oeste de los cultivos y gracias a una extensa red de canales que permite su distribución. En este marco, estamos elaborando el estudio e informe de “Huella de Agua del Complejo Agroindustrial” para evaluar los impactos de nuestra actividad sobre el recurso hídrico.” (Relevamiento 32. Empresa sector alimenticio).</w:t>
      </w:r>
    </w:p>
    <w:p w14:paraId="26E5515C" w14:textId="77777777" w:rsidR="000B0313" w:rsidRPr="000B0313" w:rsidRDefault="000B0313" w:rsidP="000B0313">
      <w:pPr>
        <w:spacing w:after="0" w:line="240" w:lineRule="auto"/>
        <w:ind w:firstLine="720"/>
      </w:pPr>
    </w:p>
    <w:p w14:paraId="77D1B298" w14:textId="38D9183C" w:rsidR="00F157FB" w:rsidRDefault="00F157FB" w:rsidP="000B0313">
      <w:pPr>
        <w:pStyle w:val="Cita"/>
        <w:spacing w:before="0" w:after="0" w:line="240" w:lineRule="auto"/>
        <w:ind w:left="0" w:right="0" w:firstLine="720"/>
        <w:jc w:val="both"/>
        <w:rPr>
          <w:rFonts w:asciiTheme="minorHAnsi" w:hAnsiTheme="minorHAnsi" w:cstheme="minorHAnsi"/>
          <w:i w:val="0"/>
          <w:color w:val="auto"/>
        </w:rPr>
      </w:pPr>
      <w:r w:rsidRPr="005F5DDE">
        <w:rPr>
          <w:rFonts w:asciiTheme="minorHAnsi" w:hAnsiTheme="minorHAnsi" w:cstheme="minorHAnsi"/>
          <w:i w:val="0"/>
          <w:color w:val="auto"/>
        </w:rPr>
        <w:t>“Agua limpia y saneamiento: …aportando desde soluciones inteligentes para los pequeños agricultores hasta regaderas de reciclaje” (Relevamiento 31. Empresa sector tecnológico).</w:t>
      </w:r>
    </w:p>
    <w:p w14:paraId="7B839A33" w14:textId="77777777" w:rsidR="000B0313" w:rsidRPr="000B0313" w:rsidRDefault="000B0313" w:rsidP="000B0313">
      <w:pPr>
        <w:spacing w:after="0" w:line="240" w:lineRule="auto"/>
        <w:ind w:firstLine="720"/>
      </w:pPr>
    </w:p>
    <w:p w14:paraId="0443CC21" w14:textId="7D4E7ECD" w:rsidR="00F157FB" w:rsidRPr="005F5DDE" w:rsidRDefault="00F157FB" w:rsidP="000B0313">
      <w:pPr>
        <w:spacing w:after="0" w:line="240" w:lineRule="auto"/>
        <w:ind w:firstLine="720"/>
        <w:jc w:val="both"/>
        <w:rPr>
          <w:rFonts w:asciiTheme="minorHAnsi" w:eastAsia="Arial" w:hAnsiTheme="minorHAnsi" w:cstheme="minorHAnsi"/>
          <w:bCs/>
          <w:iCs/>
        </w:rPr>
      </w:pPr>
      <w:r w:rsidRPr="005F5DDE">
        <w:rPr>
          <w:rFonts w:asciiTheme="minorHAnsi" w:eastAsia="Arial" w:hAnsiTheme="minorHAnsi" w:cstheme="minorHAnsi"/>
          <w:bCs/>
          <w:iCs/>
        </w:rPr>
        <w:t>También del análisis de contenido ha quedado en evidencia muchas prácticas vinculadas a</w:t>
      </w:r>
      <w:r w:rsidRPr="005F5DDE">
        <w:rPr>
          <w:rFonts w:asciiTheme="minorHAnsi" w:hAnsiTheme="minorHAnsi" w:cstheme="minorHAnsi"/>
        </w:rPr>
        <w:t xml:space="preserve"> i</w:t>
      </w:r>
      <w:r w:rsidRPr="005F5DDE">
        <w:rPr>
          <w:rFonts w:asciiTheme="minorHAnsi" w:eastAsia="Arial" w:hAnsiTheme="minorHAnsi" w:cstheme="minorHAnsi"/>
          <w:bCs/>
          <w:iCs/>
        </w:rPr>
        <w:t>nnovaciones en productos y/o procesos sustentables, siendo muy variadas las mismas según el sector de actividad:</w:t>
      </w:r>
    </w:p>
    <w:p w14:paraId="47636772" w14:textId="3E7EE934" w:rsidR="00F157FB" w:rsidRDefault="00F157FB" w:rsidP="000B0313">
      <w:pPr>
        <w:pStyle w:val="Cita"/>
        <w:spacing w:before="0" w:after="0" w:line="240" w:lineRule="auto"/>
        <w:ind w:left="0" w:right="0" w:firstLine="720"/>
        <w:jc w:val="both"/>
        <w:rPr>
          <w:rFonts w:asciiTheme="minorHAnsi" w:hAnsiTheme="minorHAnsi" w:cstheme="minorHAnsi"/>
          <w:i w:val="0"/>
          <w:color w:val="auto"/>
        </w:rPr>
      </w:pPr>
      <w:r w:rsidRPr="005F5DDE">
        <w:rPr>
          <w:rFonts w:asciiTheme="minorHAnsi" w:hAnsiTheme="minorHAnsi" w:cstheme="minorHAnsi"/>
          <w:i w:val="0"/>
          <w:color w:val="auto"/>
        </w:rPr>
        <w:t xml:space="preserve">“Tenemos una línea de productos sustentables "colección ecológica" y "estilo y sostenibilidad" con algodón orgánico y otras consideraciones: Material reciclado creado con </w:t>
      </w:r>
      <w:proofErr w:type="spellStart"/>
      <w:r w:rsidRPr="005F5DDE">
        <w:rPr>
          <w:rFonts w:asciiTheme="minorHAnsi" w:hAnsiTheme="minorHAnsi" w:cstheme="minorHAnsi"/>
          <w:i w:val="0"/>
          <w:color w:val="auto"/>
        </w:rPr>
        <w:t>Parley</w:t>
      </w:r>
      <w:proofErr w:type="spellEnd"/>
      <w:r w:rsidRPr="005F5DDE">
        <w:rPr>
          <w:rFonts w:asciiTheme="minorHAnsi" w:hAnsiTheme="minorHAnsi" w:cstheme="minorHAnsi"/>
          <w:i w:val="0"/>
          <w:color w:val="auto"/>
        </w:rPr>
        <w:t xml:space="preserve"> </w:t>
      </w:r>
      <w:proofErr w:type="spellStart"/>
      <w:r w:rsidRPr="005F5DDE">
        <w:rPr>
          <w:rFonts w:asciiTheme="minorHAnsi" w:hAnsiTheme="minorHAnsi" w:cstheme="minorHAnsi"/>
          <w:i w:val="0"/>
          <w:color w:val="auto"/>
        </w:rPr>
        <w:t>Ocean</w:t>
      </w:r>
      <w:proofErr w:type="spellEnd"/>
      <w:r w:rsidRPr="005F5DDE">
        <w:rPr>
          <w:rFonts w:asciiTheme="minorHAnsi" w:hAnsiTheme="minorHAnsi" w:cstheme="minorHAnsi"/>
          <w:i w:val="0"/>
          <w:color w:val="auto"/>
        </w:rPr>
        <w:t xml:space="preserve"> </w:t>
      </w:r>
      <w:proofErr w:type="spellStart"/>
      <w:r w:rsidRPr="005F5DDE">
        <w:rPr>
          <w:rFonts w:asciiTheme="minorHAnsi" w:hAnsiTheme="minorHAnsi" w:cstheme="minorHAnsi"/>
          <w:i w:val="0"/>
          <w:color w:val="auto"/>
        </w:rPr>
        <w:t>Plastic</w:t>
      </w:r>
      <w:proofErr w:type="spellEnd"/>
      <w:r w:rsidRPr="005F5DDE">
        <w:rPr>
          <w:rFonts w:asciiTheme="minorHAnsi" w:hAnsiTheme="minorHAnsi" w:cstheme="minorHAnsi"/>
          <w:i w:val="0"/>
          <w:color w:val="auto"/>
        </w:rPr>
        <w:t>, Tejido de gran rendimiento creado con materiales reciclados, Zapatillas "veganas" libre de uso animal, Más material reciclado” (Relevamiento 44. Empresa industria textil).</w:t>
      </w:r>
    </w:p>
    <w:p w14:paraId="25C5478F" w14:textId="77777777" w:rsidR="000B0313" w:rsidRPr="000B0313" w:rsidRDefault="000B0313" w:rsidP="000B0313">
      <w:pPr>
        <w:spacing w:after="0" w:line="240" w:lineRule="auto"/>
        <w:ind w:firstLine="720"/>
      </w:pPr>
    </w:p>
    <w:p w14:paraId="2FEF977D" w14:textId="5A29DDDF" w:rsidR="00F157FB" w:rsidRDefault="000C741E" w:rsidP="000B0313">
      <w:pPr>
        <w:pStyle w:val="Cita"/>
        <w:spacing w:before="0" w:after="0" w:line="240" w:lineRule="auto"/>
        <w:ind w:left="0" w:right="0" w:firstLine="720"/>
        <w:jc w:val="both"/>
        <w:rPr>
          <w:rFonts w:asciiTheme="minorHAnsi" w:hAnsiTheme="minorHAnsi" w:cstheme="minorHAnsi"/>
          <w:i w:val="0"/>
          <w:color w:val="auto"/>
        </w:rPr>
      </w:pPr>
      <w:r w:rsidRPr="005F5DDE">
        <w:rPr>
          <w:rFonts w:asciiTheme="minorHAnsi" w:hAnsiTheme="minorHAnsi" w:cstheme="minorHAnsi"/>
          <w:i w:val="0"/>
          <w:color w:val="auto"/>
        </w:rPr>
        <w:t xml:space="preserve">“Nuestra línea de innovación permitirá a los agricultores aumentar el rendimiento de las tierras agrícolas existentes y reducir el impacto ambiental de los productos de protección de cultivos en un 30%. La digitalización será una palanca poderosa en ese camino: la ciencia de los datos y la agricultura digital permitirán a los agricultores producir más con menos recursos. (Relevamiento </w:t>
      </w:r>
      <w:r w:rsidR="0041016A" w:rsidRPr="005F5DDE">
        <w:rPr>
          <w:rFonts w:asciiTheme="minorHAnsi" w:hAnsiTheme="minorHAnsi" w:cstheme="minorHAnsi"/>
          <w:i w:val="0"/>
          <w:color w:val="auto"/>
        </w:rPr>
        <w:t>45. Empresa</w:t>
      </w:r>
      <w:r w:rsidRPr="005F5DDE">
        <w:rPr>
          <w:rFonts w:asciiTheme="minorHAnsi" w:hAnsiTheme="minorHAnsi" w:cstheme="minorHAnsi"/>
          <w:i w:val="0"/>
          <w:color w:val="auto"/>
        </w:rPr>
        <w:t xml:space="preserve"> industrial).</w:t>
      </w:r>
    </w:p>
    <w:p w14:paraId="50B580DE" w14:textId="77777777" w:rsidR="000B0313" w:rsidRPr="000B0313" w:rsidRDefault="000B0313" w:rsidP="000B0313">
      <w:pPr>
        <w:spacing w:after="0" w:line="240" w:lineRule="auto"/>
        <w:ind w:firstLine="720"/>
      </w:pPr>
    </w:p>
    <w:p w14:paraId="6F988E8C" w14:textId="73872641" w:rsidR="00D56E8C" w:rsidRPr="005F5DDE" w:rsidRDefault="000C741E" w:rsidP="000B0313">
      <w:pPr>
        <w:pStyle w:val="Cita"/>
        <w:spacing w:before="0" w:after="0" w:line="240" w:lineRule="auto"/>
        <w:ind w:left="0" w:right="0" w:firstLine="720"/>
        <w:jc w:val="both"/>
        <w:rPr>
          <w:rFonts w:asciiTheme="minorHAnsi" w:hAnsiTheme="minorHAnsi" w:cstheme="minorHAnsi"/>
          <w:i w:val="0"/>
          <w:color w:val="auto"/>
        </w:rPr>
      </w:pPr>
      <w:r w:rsidRPr="005F5DDE">
        <w:rPr>
          <w:rFonts w:asciiTheme="minorHAnsi" w:hAnsiTheme="minorHAnsi" w:cstheme="minorHAnsi"/>
          <w:i w:val="0"/>
          <w:color w:val="auto"/>
        </w:rPr>
        <w:t xml:space="preserve">“Alrededor del 80% del consumo de energía de las lavadoras se genera al calentar el agua. Al lograr un desempeño superior en ciclos rápidos y fríos, Ariel y </w:t>
      </w:r>
      <w:proofErr w:type="spellStart"/>
      <w:r w:rsidRPr="005F5DDE">
        <w:rPr>
          <w:rFonts w:asciiTheme="minorHAnsi" w:hAnsiTheme="minorHAnsi" w:cstheme="minorHAnsi"/>
          <w:i w:val="0"/>
          <w:color w:val="auto"/>
        </w:rPr>
        <w:t>Tide</w:t>
      </w:r>
      <w:proofErr w:type="spellEnd"/>
      <w:r w:rsidRPr="005F5DDE">
        <w:rPr>
          <w:rFonts w:asciiTheme="minorHAnsi" w:hAnsiTheme="minorHAnsi" w:cstheme="minorHAnsi"/>
          <w:i w:val="0"/>
          <w:color w:val="auto"/>
        </w:rPr>
        <w:t xml:space="preserve"> han estado a la vanguardia de impulsar el cambio, ayudando al público a obtener la limpieza que necesita mientras ahorra tiempo, dinero y energía. Es un orgullo para nosotros informar que en 2019 alcanzamos nuestra meta fijada en 2010 de convertir el 70% de todas las cargas de lavadoras a nivel mundial en ciclos de eficiencia energética para el 2020”. (Relevamiento 47. Empresa Industrial).</w:t>
      </w:r>
    </w:p>
    <w:p w14:paraId="0802B6AD" w14:textId="77777777" w:rsidR="00774A88" w:rsidRPr="009045BE" w:rsidRDefault="00774A88" w:rsidP="005F5DDE">
      <w:pPr>
        <w:spacing w:after="0" w:line="240" w:lineRule="auto"/>
        <w:jc w:val="both"/>
        <w:rPr>
          <w:rFonts w:asciiTheme="minorHAnsi" w:eastAsia="Arial" w:hAnsiTheme="minorHAnsi" w:cstheme="minorHAnsi"/>
          <w:b/>
          <w:bCs/>
        </w:rPr>
      </w:pPr>
    </w:p>
    <w:p w14:paraId="52D229F9" w14:textId="4D9D3332" w:rsidR="00776B11" w:rsidRPr="000B0313" w:rsidRDefault="006C0063" w:rsidP="005F5DDE">
      <w:pPr>
        <w:spacing w:after="0" w:line="240" w:lineRule="auto"/>
        <w:jc w:val="both"/>
        <w:rPr>
          <w:rFonts w:asciiTheme="minorHAnsi" w:eastAsia="Arial" w:hAnsiTheme="minorHAnsi" w:cstheme="minorHAnsi"/>
          <w:b/>
          <w:bCs/>
        </w:rPr>
      </w:pPr>
      <w:r w:rsidRPr="000B0313">
        <w:rPr>
          <w:rFonts w:asciiTheme="minorHAnsi" w:eastAsia="Arial" w:hAnsiTheme="minorHAnsi" w:cstheme="minorHAnsi"/>
          <w:b/>
          <w:bCs/>
        </w:rPr>
        <w:t>Análisis de la relación entre</w:t>
      </w:r>
      <w:r w:rsidR="00003D8F" w:rsidRPr="000B0313">
        <w:rPr>
          <w:rFonts w:asciiTheme="minorHAnsi" w:eastAsia="Arial" w:hAnsiTheme="minorHAnsi" w:cstheme="minorHAnsi"/>
          <w:b/>
          <w:bCs/>
        </w:rPr>
        <w:t xml:space="preserve"> </w:t>
      </w:r>
      <w:r w:rsidR="003B398A" w:rsidRPr="000B0313">
        <w:rPr>
          <w:rFonts w:asciiTheme="minorHAnsi" w:eastAsia="Arial" w:hAnsiTheme="minorHAnsi" w:cstheme="minorHAnsi"/>
          <w:b/>
          <w:bCs/>
        </w:rPr>
        <w:t>la publicación de informes de sostenibilidad conforme GRI y la publicación de las prácticas ambientales en sus páginas web</w:t>
      </w:r>
    </w:p>
    <w:p w14:paraId="29D0E2E5" w14:textId="77777777" w:rsidR="000B0313" w:rsidRPr="005F5DDE" w:rsidRDefault="000B0313" w:rsidP="005F5DDE">
      <w:pPr>
        <w:spacing w:after="0" w:line="240" w:lineRule="auto"/>
        <w:jc w:val="both"/>
        <w:rPr>
          <w:rFonts w:asciiTheme="minorHAnsi" w:eastAsia="Arial" w:hAnsiTheme="minorHAnsi" w:cstheme="minorHAnsi"/>
          <w:b/>
          <w:bCs/>
          <w:i/>
          <w:iCs/>
        </w:rPr>
      </w:pPr>
    </w:p>
    <w:p w14:paraId="5C6C2946" w14:textId="5B0489C0" w:rsidR="000C741E" w:rsidRDefault="000C741E" w:rsidP="000B0313">
      <w:pPr>
        <w:spacing w:after="0" w:line="240" w:lineRule="auto"/>
        <w:ind w:firstLine="720"/>
        <w:jc w:val="both"/>
        <w:rPr>
          <w:rFonts w:asciiTheme="minorHAnsi" w:eastAsia="Arial" w:hAnsiTheme="minorHAnsi" w:cstheme="minorHAnsi"/>
          <w:lang w:val="es-ES"/>
        </w:rPr>
      </w:pPr>
      <w:r w:rsidRPr="005F5DDE">
        <w:rPr>
          <w:rFonts w:asciiTheme="minorHAnsi" w:eastAsia="Arial" w:hAnsiTheme="minorHAnsi" w:cstheme="minorHAnsi"/>
          <w:lang w:val="es-ES"/>
        </w:rPr>
        <w:t>En la tabla 1 se exponen los resultados de la prueba chi-2 de Pearson, siendo la hipótesis nula planteada: “las variables publicación de informes de sostenibilidad conforme GRI y la variable publicación de las prácticas ambientales en sus páginas web son independientes”.</w:t>
      </w:r>
      <w:r w:rsidR="00994113" w:rsidRPr="005F5DDE">
        <w:rPr>
          <w:rFonts w:asciiTheme="minorHAnsi" w:eastAsia="Arial" w:hAnsiTheme="minorHAnsi" w:cstheme="minorHAnsi"/>
          <w:lang w:val="es-ES"/>
        </w:rPr>
        <w:t xml:space="preserve"> </w:t>
      </w:r>
    </w:p>
    <w:p w14:paraId="58258136" w14:textId="15F93CA0" w:rsidR="000B0313" w:rsidRDefault="000B0313" w:rsidP="000B0313">
      <w:pPr>
        <w:spacing w:after="0" w:line="240" w:lineRule="auto"/>
        <w:ind w:firstLine="720"/>
        <w:jc w:val="both"/>
        <w:rPr>
          <w:rFonts w:asciiTheme="minorHAnsi" w:eastAsia="Arial" w:hAnsiTheme="minorHAnsi" w:cstheme="minorHAnsi"/>
          <w:lang w:val="es-ES"/>
        </w:rPr>
      </w:pPr>
    </w:p>
    <w:p w14:paraId="15979088" w14:textId="7290730A" w:rsidR="00984AB4" w:rsidRDefault="00984AB4" w:rsidP="000B0313">
      <w:pPr>
        <w:spacing w:after="0" w:line="240" w:lineRule="auto"/>
        <w:ind w:firstLine="720"/>
        <w:jc w:val="both"/>
        <w:rPr>
          <w:rFonts w:asciiTheme="minorHAnsi" w:eastAsia="Arial" w:hAnsiTheme="minorHAnsi" w:cstheme="minorHAnsi"/>
          <w:lang w:val="es-ES"/>
        </w:rPr>
      </w:pPr>
    </w:p>
    <w:p w14:paraId="2A9A4B55" w14:textId="7C48C9BA" w:rsidR="00984AB4" w:rsidRDefault="00984AB4" w:rsidP="000B0313">
      <w:pPr>
        <w:spacing w:after="0" w:line="240" w:lineRule="auto"/>
        <w:ind w:firstLine="720"/>
        <w:jc w:val="both"/>
        <w:rPr>
          <w:rFonts w:asciiTheme="minorHAnsi" w:eastAsia="Arial" w:hAnsiTheme="minorHAnsi" w:cstheme="minorHAnsi"/>
          <w:lang w:val="es-ES"/>
        </w:rPr>
      </w:pPr>
    </w:p>
    <w:p w14:paraId="0F6FDA36" w14:textId="77777777" w:rsidR="00984AB4" w:rsidRPr="005F5DDE" w:rsidRDefault="00984AB4" w:rsidP="000B0313">
      <w:pPr>
        <w:spacing w:after="0" w:line="240" w:lineRule="auto"/>
        <w:ind w:firstLine="720"/>
        <w:jc w:val="both"/>
        <w:rPr>
          <w:rFonts w:asciiTheme="minorHAnsi" w:eastAsia="Arial" w:hAnsiTheme="minorHAnsi" w:cstheme="minorHAnsi"/>
          <w:lang w:val="es-ES"/>
        </w:rPr>
      </w:pPr>
    </w:p>
    <w:p w14:paraId="1236A0D3" w14:textId="0127AAC1" w:rsidR="00994113" w:rsidRPr="005F5DDE" w:rsidRDefault="000C741E" w:rsidP="00246859">
      <w:pPr>
        <w:spacing w:after="0" w:line="240" w:lineRule="auto"/>
        <w:jc w:val="center"/>
        <w:rPr>
          <w:rFonts w:asciiTheme="minorHAnsi" w:eastAsia="Arial" w:hAnsiTheme="minorHAnsi" w:cstheme="minorHAnsi"/>
          <w:bCs/>
          <w:i/>
          <w:iCs/>
        </w:rPr>
      </w:pPr>
      <w:r w:rsidRPr="005F5DDE">
        <w:rPr>
          <w:rFonts w:asciiTheme="minorHAnsi" w:eastAsia="Arial" w:hAnsiTheme="minorHAnsi" w:cstheme="minorHAnsi"/>
          <w:i/>
          <w:lang w:val="es-ES"/>
        </w:rPr>
        <w:lastRenderedPageBreak/>
        <w:t xml:space="preserve">Tabla 1. </w:t>
      </w:r>
      <w:r w:rsidR="00246859" w:rsidRPr="005F5DDE">
        <w:rPr>
          <w:rFonts w:asciiTheme="minorHAnsi" w:eastAsia="Arial" w:hAnsiTheme="minorHAnsi" w:cstheme="minorHAnsi"/>
          <w:i/>
          <w:lang w:val="es-ES"/>
        </w:rPr>
        <w:t xml:space="preserve">Relación </w:t>
      </w:r>
      <w:r w:rsidR="00246859" w:rsidRPr="005F5DDE">
        <w:rPr>
          <w:rFonts w:asciiTheme="minorHAnsi" w:eastAsia="Arial" w:hAnsiTheme="minorHAnsi" w:cstheme="minorHAnsi"/>
          <w:bCs/>
          <w:i/>
          <w:iCs/>
        </w:rPr>
        <w:t>entre</w:t>
      </w:r>
      <w:r w:rsidR="00994113" w:rsidRPr="005F5DDE">
        <w:rPr>
          <w:rFonts w:asciiTheme="minorHAnsi" w:eastAsia="Arial" w:hAnsiTheme="minorHAnsi" w:cstheme="minorHAnsi"/>
          <w:bCs/>
          <w:i/>
          <w:iCs/>
        </w:rPr>
        <w:t xml:space="preserve"> la publicación de informes de sostenibilidad conforme GRI y la publicación de las prácticas ambientales en sus páginas web. Resultado prueba Chi-2 de Pearson</w:t>
      </w:r>
    </w:p>
    <w:tbl>
      <w:tblPr>
        <w:tblW w:w="8480" w:type="dxa"/>
        <w:tblCellMar>
          <w:left w:w="70" w:type="dxa"/>
          <w:right w:w="70" w:type="dxa"/>
        </w:tblCellMar>
        <w:tblLook w:val="04A0" w:firstRow="1" w:lastRow="0" w:firstColumn="1" w:lastColumn="0" w:noHBand="0" w:noVBand="1"/>
      </w:tblPr>
      <w:tblGrid>
        <w:gridCol w:w="3960"/>
        <w:gridCol w:w="2260"/>
        <w:gridCol w:w="2260"/>
      </w:tblGrid>
      <w:tr w:rsidR="00994113" w:rsidRPr="005F5DDE" w14:paraId="3AF2E398" w14:textId="77777777" w:rsidTr="00994113">
        <w:trPr>
          <w:trHeight w:val="288"/>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1456BD"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Publica información en la web</w:t>
            </w:r>
          </w:p>
        </w:tc>
        <w:tc>
          <w:tcPr>
            <w:tcW w:w="45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5069AD"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Publica informes conforme GRI</w:t>
            </w:r>
          </w:p>
        </w:tc>
      </w:tr>
      <w:tr w:rsidR="00994113" w:rsidRPr="005F5DDE" w14:paraId="7F9FAD88" w14:textId="77777777" w:rsidTr="00994113">
        <w:trPr>
          <w:trHeight w:val="288"/>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13121E94" w14:textId="77777777" w:rsidR="00994113" w:rsidRPr="005F5DDE" w:rsidRDefault="00994113" w:rsidP="005F5DDE">
            <w:pPr>
              <w:spacing w:after="0" w:line="240" w:lineRule="auto"/>
              <w:jc w:val="center"/>
              <w:rPr>
                <w:rFonts w:asciiTheme="minorHAnsi" w:eastAsia="Times New Roman" w:hAnsiTheme="minorHAnsi" w:cstheme="minorHAnsi"/>
                <w:color w:val="000000"/>
              </w:rPr>
            </w:pPr>
          </w:p>
        </w:tc>
        <w:tc>
          <w:tcPr>
            <w:tcW w:w="2260" w:type="dxa"/>
            <w:tcBorders>
              <w:top w:val="nil"/>
              <w:left w:val="nil"/>
              <w:bottom w:val="single" w:sz="4" w:space="0" w:color="auto"/>
              <w:right w:val="single" w:sz="4" w:space="0" w:color="auto"/>
            </w:tcBorders>
            <w:shd w:val="clear" w:color="auto" w:fill="auto"/>
            <w:noWrap/>
            <w:vAlign w:val="bottom"/>
            <w:hideMark/>
          </w:tcPr>
          <w:p w14:paraId="392BDDDF"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SI</w:t>
            </w:r>
          </w:p>
        </w:tc>
        <w:tc>
          <w:tcPr>
            <w:tcW w:w="2260" w:type="dxa"/>
            <w:tcBorders>
              <w:top w:val="nil"/>
              <w:left w:val="nil"/>
              <w:bottom w:val="single" w:sz="4" w:space="0" w:color="auto"/>
              <w:right w:val="single" w:sz="4" w:space="0" w:color="auto"/>
            </w:tcBorders>
            <w:shd w:val="clear" w:color="auto" w:fill="auto"/>
            <w:noWrap/>
            <w:vAlign w:val="bottom"/>
            <w:hideMark/>
          </w:tcPr>
          <w:p w14:paraId="62EB8023"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NO</w:t>
            </w:r>
          </w:p>
        </w:tc>
      </w:tr>
      <w:tr w:rsidR="00994113" w:rsidRPr="005F5DDE" w14:paraId="4D395FBA" w14:textId="77777777" w:rsidTr="00994113">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BD12D0C"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SI</w:t>
            </w:r>
          </w:p>
        </w:tc>
        <w:tc>
          <w:tcPr>
            <w:tcW w:w="2260" w:type="dxa"/>
            <w:tcBorders>
              <w:top w:val="nil"/>
              <w:left w:val="nil"/>
              <w:bottom w:val="single" w:sz="4" w:space="0" w:color="auto"/>
              <w:right w:val="single" w:sz="4" w:space="0" w:color="auto"/>
            </w:tcBorders>
            <w:shd w:val="clear" w:color="auto" w:fill="auto"/>
            <w:noWrap/>
            <w:vAlign w:val="bottom"/>
            <w:hideMark/>
          </w:tcPr>
          <w:p w14:paraId="12B9FBE8"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59,6</w:t>
            </w:r>
          </w:p>
        </w:tc>
        <w:tc>
          <w:tcPr>
            <w:tcW w:w="2260" w:type="dxa"/>
            <w:tcBorders>
              <w:top w:val="nil"/>
              <w:left w:val="nil"/>
              <w:bottom w:val="single" w:sz="4" w:space="0" w:color="auto"/>
              <w:right w:val="single" w:sz="4" w:space="0" w:color="auto"/>
            </w:tcBorders>
            <w:shd w:val="clear" w:color="auto" w:fill="auto"/>
            <w:noWrap/>
            <w:vAlign w:val="bottom"/>
            <w:hideMark/>
          </w:tcPr>
          <w:p w14:paraId="04019EE5"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40,4</w:t>
            </w:r>
          </w:p>
        </w:tc>
      </w:tr>
      <w:tr w:rsidR="00994113" w:rsidRPr="005F5DDE" w14:paraId="31445D6E" w14:textId="77777777" w:rsidTr="00994113">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D1A46AD"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NO</w:t>
            </w:r>
          </w:p>
        </w:tc>
        <w:tc>
          <w:tcPr>
            <w:tcW w:w="2260" w:type="dxa"/>
            <w:tcBorders>
              <w:top w:val="nil"/>
              <w:left w:val="nil"/>
              <w:bottom w:val="single" w:sz="4" w:space="0" w:color="auto"/>
              <w:right w:val="single" w:sz="4" w:space="0" w:color="auto"/>
            </w:tcBorders>
            <w:shd w:val="clear" w:color="auto" w:fill="auto"/>
            <w:noWrap/>
            <w:vAlign w:val="bottom"/>
            <w:hideMark/>
          </w:tcPr>
          <w:p w14:paraId="64162819"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100</w:t>
            </w:r>
          </w:p>
        </w:tc>
        <w:tc>
          <w:tcPr>
            <w:tcW w:w="2260" w:type="dxa"/>
            <w:tcBorders>
              <w:top w:val="nil"/>
              <w:left w:val="nil"/>
              <w:bottom w:val="single" w:sz="4" w:space="0" w:color="auto"/>
              <w:right w:val="single" w:sz="4" w:space="0" w:color="auto"/>
            </w:tcBorders>
            <w:shd w:val="clear" w:color="auto" w:fill="auto"/>
            <w:noWrap/>
            <w:vAlign w:val="bottom"/>
            <w:hideMark/>
          </w:tcPr>
          <w:p w14:paraId="410D2B56" w14:textId="77777777" w:rsidR="00994113" w:rsidRPr="005F5DDE" w:rsidRDefault="00994113" w:rsidP="005F5DDE">
            <w:pPr>
              <w:spacing w:after="0" w:line="240" w:lineRule="auto"/>
              <w:jc w:val="center"/>
              <w:rPr>
                <w:rFonts w:asciiTheme="minorHAnsi" w:eastAsia="Times New Roman" w:hAnsiTheme="minorHAnsi" w:cstheme="minorHAnsi"/>
                <w:color w:val="000000"/>
              </w:rPr>
            </w:pPr>
            <w:r w:rsidRPr="005F5DDE">
              <w:rPr>
                <w:rFonts w:asciiTheme="minorHAnsi" w:eastAsia="Times New Roman" w:hAnsiTheme="minorHAnsi" w:cstheme="minorHAnsi"/>
                <w:color w:val="000000"/>
              </w:rPr>
              <w:t>0</w:t>
            </w:r>
          </w:p>
        </w:tc>
      </w:tr>
      <w:tr w:rsidR="00994113" w:rsidRPr="005F5DDE" w14:paraId="569F137C" w14:textId="77777777" w:rsidTr="00905C8E">
        <w:trPr>
          <w:trHeight w:val="288"/>
        </w:trPr>
        <w:tc>
          <w:tcPr>
            <w:tcW w:w="8480" w:type="dxa"/>
            <w:gridSpan w:val="3"/>
            <w:tcBorders>
              <w:top w:val="nil"/>
              <w:left w:val="nil"/>
              <w:bottom w:val="nil"/>
              <w:right w:val="nil"/>
            </w:tcBorders>
            <w:shd w:val="clear" w:color="auto" w:fill="auto"/>
            <w:noWrap/>
            <w:vAlign w:val="bottom"/>
            <w:hideMark/>
          </w:tcPr>
          <w:p w14:paraId="512013A9" w14:textId="0A47237E" w:rsidR="00994113" w:rsidRPr="005F5DDE" w:rsidRDefault="00994113" w:rsidP="005F5DDE">
            <w:pPr>
              <w:spacing w:after="0" w:line="240" w:lineRule="auto"/>
              <w:jc w:val="center"/>
              <w:rPr>
                <w:rFonts w:asciiTheme="minorHAnsi" w:eastAsia="Times New Roman" w:hAnsiTheme="minorHAnsi" w:cstheme="minorHAnsi"/>
              </w:rPr>
            </w:pPr>
            <w:r w:rsidRPr="005F5DDE">
              <w:rPr>
                <w:rFonts w:asciiTheme="minorHAnsi" w:eastAsia="Times New Roman" w:hAnsiTheme="minorHAnsi" w:cstheme="minorHAnsi"/>
                <w:color w:val="000000"/>
              </w:rPr>
              <w:t>Pearson chi2(1) =   7.6907   P-valor = 0.006</w:t>
            </w:r>
          </w:p>
        </w:tc>
      </w:tr>
    </w:tbl>
    <w:p w14:paraId="66B9F5F3" w14:textId="43B61162" w:rsidR="00994113" w:rsidRPr="005F5DDE" w:rsidRDefault="00994113" w:rsidP="005F5DDE">
      <w:pPr>
        <w:spacing w:after="0" w:line="240" w:lineRule="auto"/>
        <w:jc w:val="center"/>
        <w:rPr>
          <w:rFonts w:asciiTheme="minorHAnsi" w:eastAsia="Arial" w:hAnsiTheme="minorHAnsi" w:cstheme="minorHAnsi"/>
          <w:bCs/>
          <w:iCs/>
        </w:rPr>
      </w:pPr>
      <w:r w:rsidRPr="005F5DDE">
        <w:rPr>
          <w:rFonts w:asciiTheme="minorHAnsi" w:eastAsia="Arial" w:hAnsiTheme="minorHAnsi" w:cstheme="minorHAnsi"/>
          <w:bCs/>
          <w:iCs/>
        </w:rPr>
        <w:t>Fuente: elaboración propia</w:t>
      </w:r>
    </w:p>
    <w:p w14:paraId="2DD2D802" w14:textId="77777777" w:rsidR="000B0313" w:rsidRDefault="000B0313" w:rsidP="005F5DDE">
      <w:pPr>
        <w:spacing w:after="0" w:line="240" w:lineRule="auto"/>
        <w:jc w:val="both"/>
        <w:rPr>
          <w:rFonts w:asciiTheme="minorHAnsi" w:eastAsia="Arial" w:hAnsiTheme="minorHAnsi" w:cstheme="minorHAnsi"/>
          <w:bCs/>
          <w:iCs/>
        </w:rPr>
      </w:pPr>
    </w:p>
    <w:p w14:paraId="78FECD21" w14:textId="3056A0C2" w:rsidR="00994113" w:rsidRPr="005F5DDE" w:rsidRDefault="00994113" w:rsidP="000B0313">
      <w:pPr>
        <w:spacing w:after="0" w:line="240" w:lineRule="auto"/>
        <w:ind w:firstLine="720"/>
        <w:jc w:val="both"/>
        <w:rPr>
          <w:rFonts w:asciiTheme="minorHAnsi" w:eastAsia="Arial" w:hAnsiTheme="minorHAnsi" w:cstheme="minorHAnsi"/>
          <w:bCs/>
          <w:iCs/>
        </w:rPr>
      </w:pPr>
      <w:r w:rsidRPr="005F5DDE">
        <w:rPr>
          <w:rFonts w:asciiTheme="minorHAnsi" w:eastAsia="Arial" w:hAnsiTheme="minorHAnsi" w:cstheme="minorHAnsi"/>
          <w:bCs/>
          <w:iCs/>
        </w:rPr>
        <w:t>Como se puede observar que el p-valor es menor a 0.01</w:t>
      </w:r>
      <w:r w:rsidR="000B0313">
        <w:rPr>
          <w:rFonts w:asciiTheme="minorHAnsi" w:eastAsia="Arial" w:hAnsiTheme="minorHAnsi" w:cstheme="minorHAnsi"/>
          <w:bCs/>
          <w:iCs/>
        </w:rPr>
        <w:t xml:space="preserve"> entonces </w:t>
      </w:r>
      <w:r w:rsidRPr="005F5DDE">
        <w:rPr>
          <w:rFonts w:asciiTheme="minorHAnsi" w:eastAsia="Arial" w:hAnsiTheme="minorHAnsi" w:cstheme="minorHAnsi"/>
          <w:bCs/>
          <w:iCs/>
        </w:rPr>
        <w:t>se rechaza la hipótesis nula, concluyéndose que habría relación entre publicar un informe conforme GRI y el reportar avances en materia medioambiental en la página web de la empresa</w:t>
      </w:r>
      <w:r w:rsidR="000B0313">
        <w:rPr>
          <w:rFonts w:asciiTheme="minorHAnsi" w:eastAsia="Arial" w:hAnsiTheme="minorHAnsi" w:cstheme="minorHAnsi"/>
          <w:bCs/>
          <w:iCs/>
        </w:rPr>
        <w:t xml:space="preserve">. Asimismo, </w:t>
      </w:r>
      <w:r w:rsidRPr="005F5DDE">
        <w:rPr>
          <w:rFonts w:asciiTheme="minorHAnsi" w:eastAsia="Arial" w:hAnsiTheme="minorHAnsi" w:cstheme="minorHAnsi"/>
          <w:bCs/>
          <w:iCs/>
        </w:rPr>
        <w:t>se observa que</w:t>
      </w:r>
      <w:r w:rsidR="0041016A">
        <w:rPr>
          <w:rFonts w:asciiTheme="minorHAnsi" w:eastAsia="Arial" w:hAnsiTheme="minorHAnsi" w:cstheme="minorHAnsi"/>
          <w:bCs/>
          <w:iCs/>
        </w:rPr>
        <w:t>:</w:t>
      </w:r>
      <w:r w:rsidRPr="005F5DDE">
        <w:rPr>
          <w:rFonts w:asciiTheme="minorHAnsi" w:eastAsia="Arial" w:hAnsiTheme="minorHAnsi" w:cstheme="minorHAnsi"/>
          <w:bCs/>
          <w:iCs/>
        </w:rPr>
        <w:t xml:space="preserve"> </w:t>
      </w:r>
      <w:r w:rsidR="0041016A">
        <w:rPr>
          <w:rFonts w:asciiTheme="minorHAnsi" w:eastAsia="Arial" w:hAnsiTheme="minorHAnsi" w:cstheme="minorHAnsi"/>
          <w:bCs/>
          <w:iCs/>
        </w:rPr>
        <w:t>L</w:t>
      </w:r>
      <w:r w:rsidRPr="005F5DDE">
        <w:rPr>
          <w:rFonts w:asciiTheme="minorHAnsi" w:eastAsia="Arial" w:hAnsiTheme="minorHAnsi" w:cstheme="minorHAnsi"/>
          <w:bCs/>
          <w:iCs/>
        </w:rPr>
        <w:t>as</w:t>
      </w:r>
      <w:r w:rsidR="0041016A">
        <w:rPr>
          <w:rFonts w:asciiTheme="minorHAnsi" w:eastAsia="Arial" w:hAnsiTheme="minorHAnsi" w:cstheme="minorHAnsi"/>
          <w:bCs/>
          <w:iCs/>
        </w:rPr>
        <w:t xml:space="preserve"> organizaciones</w:t>
      </w:r>
      <w:r w:rsidRPr="005F5DDE">
        <w:rPr>
          <w:rFonts w:asciiTheme="minorHAnsi" w:eastAsia="Arial" w:hAnsiTheme="minorHAnsi" w:cstheme="minorHAnsi"/>
          <w:bCs/>
          <w:iCs/>
        </w:rPr>
        <w:t xml:space="preserve"> que no publican acciones en </w:t>
      </w:r>
      <w:r w:rsidR="0041016A" w:rsidRPr="005F5DDE">
        <w:rPr>
          <w:rFonts w:asciiTheme="minorHAnsi" w:eastAsia="Arial" w:hAnsiTheme="minorHAnsi" w:cstheme="minorHAnsi"/>
          <w:bCs/>
          <w:iCs/>
        </w:rPr>
        <w:t xml:space="preserve">la </w:t>
      </w:r>
      <w:r w:rsidR="0041016A">
        <w:rPr>
          <w:rFonts w:asciiTheme="minorHAnsi" w:eastAsia="Arial" w:hAnsiTheme="minorHAnsi" w:cstheme="minorHAnsi"/>
          <w:bCs/>
          <w:iCs/>
        </w:rPr>
        <w:t xml:space="preserve">página </w:t>
      </w:r>
      <w:r w:rsidRPr="005F5DDE">
        <w:rPr>
          <w:rFonts w:asciiTheme="minorHAnsi" w:eastAsia="Arial" w:hAnsiTheme="minorHAnsi" w:cstheme="minorHAnsi"/>
          <w:bCs/>
          <w:iCs/>
        </w:rPr>
        <w:t>web</w:t>
      </w:r>
      <w:r w:rsidR="0041016A">
        <w:rPr>
          <w:rFonts w:asciiTheme="minorHAnsi" w:eastAsia="Arial" w:hAnsiTheme="minorHAnsi" w:cstheme="minorHAnsi"/>
          <w:bCs/>
          <w:iCs/>
        </w:rPr>
        <w:t>,</w:t>
      </w:r>
      <w:r w:rsidR="00570167">
        <w:rPr>
          <w:rFonts w:asciiTheme="minorHAnsi" w:eastAsia="Arial" w:hAnsiTheme="minorHAnsi" w:cstheme="minorHAnsi"/>
          <w:bCs/>
          <w:iCs/>
        </w:rPr>
        <w:t xml:space="preserve"> ninguna pu</w:t>
      </w:r>
      <w:r w:rsidRPr="005F5DDE">
        <w:rPr>
          <w:rFonts w:asciiTheme="minorHAnsi" w:eastAsia="Arial" w:hAnsiTheme="minorHAnsi" w:cstheme="minorHAnsi"/>
          <w:bCs/>
          <w:iCs/>
        </w:rPr>
        <w:t xml:space="preserve">blica informes de sostenibilidad, mientras que las </w:t>
      </w:r>
      <w:r w:rsidR="00243FD6" w:rsidRPr="005F5DDE">
        <w:rPr>
          <w:rFonts w:asciiTheme="minorHAnsi" w:eastAsia="Arial" w:hAnsiTheme="minorHAnsi" w:cstheme="minorHAnsi"/>
          <w:bCs/>
          <w:iCs/>
        </w:rPr>
        <w:t>que,</w:t>
      </w:r>
      <w:r w:rsidRPr="005F5DDE">
        <w:rPr>
          <w:rFonts w:asciiTheme="minorHAnsi" w:eastAsia="Arial" w:hAnsiTheme="minorHAnsi" w:cstheme="minorHAnsi"/>
          <w:bCs/>
          <w:iCs/>
        </w:rPr>
        <w:t xml:space="preserve"> si publican en la</w:t>
      </w:r>
      <w:r w:rsidR="0041016A">
        <w:rPr>
          <w:rFonts w:asciiTheme="minorHAnsi" w:eastAsia="Arial" w:hAnsiTheme="minorHAnsi" w:cstheme="minorHAnsi"/>
          <w:bCs/>
          <w:iCs/>
        </w:rPr>
        <w:t xml:space="preserve"> página</w:t>
      </w:r>
      <w:r w:rsidRPr="005F5DDE">
        <w:rPr>
          <w:rFonts w:asciiTheme="minorHAnsi" w:eastAsia="Arial" w:hAnsiTheme="minorHAnsi" w:cstheme="minorHAnsi"/>
          <w:bCs/>
          <w:iCs/>
        </w:rPr>
        <w:t xml:space="preserve"> web, casi un 60% ha elaborado y publicado informes de sostenibilidad conforme GRI.</w:t>
      </w:r>
    </w:p>
    <w:p w14:paraId="00CA135D" w14:textId="362FB1C7" w:rsidR="000C741E" w:rsidRPr="0041016A" w:rsidRDefault="000C741E" w:rsidP="005F5DDE">
      <w:pPr>
        <w:spacing w:after="0" w:line="240" w:lineRule="auto"/>
        <w:jc w:val="both"/>
        <w:rPr>
          <w:rFonts w:asciiTheme="minorHAnsi" w:eastAsia="Arial" w:hAnsiTheme="minorHAnsi" w:cstheme="minorHAnsi"/>
          <w:lang w:val="es-ES"/>
        </w:rPr>
      </w:pPr>
    </w:p>
    <w:p w14:paraId="78A9161E" w14:textId="77777777" w:rsidR="003D6375" w:rsidRPr="0041016A" w:rsidRDefault="003D6375" w:rsidP="005F5DDE">
      <w:pPr>
        <w:spacing w:after="0" w:line="240" w:lineRule="auto"/>
        <w:jc w:val="both"/>
        <w:rPr>
          <w:rFonts w:asciiTheme="minorHAnsi" w:eastAsia="Arial" w:hAnsiTheme="minorHAnsi" w:cstheme="minorHAnsi"/>
          <w:b/>
          <w:bCs/>
        </w:rPr>
      </w:pPr>
    </w:p>
    <w:p w14:paraId="4EA63D92" w14:textId="68B355D0" w:rsidR="00F76E1F" w:rsidRPr="005F5DDE" w:rsidRDefault="00C1558C" w:rsidP="005F5DDE">
      <w:pPr>
        <w:spacing w:after="0" w:line="240" w:lineRule="auto"/>
        <w:jc w:val="both"/>
        <w:rPr>
          <w:rFonts w:asciiTheme="minorHAnsi" w:eastAsia="Arial" w:hAnsiTheme="minorHAnsi" w:cstheme="minorHAnsi"/>
          <w:b/>
          <w:iCs/>
          <w:caps/>
        </w:rPr>
      </w:pPr>
      <w:r w:rsidRPr="005F5DDE">
        <w:rPr>
          <w:rFonts w:asciiTheme="minorHAnsi" w:eastAsia="Arial" w:hAnsiTheme="minorHAnsi" w:cstheme="minorHAnsi"/>
          <w:b/>
          <w:iCs/>
          <w:caps/>
        </w:rPr>
        <w:t>Conclusiones</w:t>
      </w:r>
    </w:p>
    <w:p w14:paraId="7949A2FF" w14:textId="53442C77" w:rsidR="0041016A" w:rsidRDefault="0041016A" w:rsidP="005F5DDE">
      <w:pPr>
        <w:spacing w:after="0" w:line="240" w:lineRule="auto"/>
        <w:jc w:val="both"/>
        <w:rPr>
          <w:rFonts w:asciiTheme="minorHAnsi" w:eastAsia="Arial" w:hAnsiTheme="minorHAnsi" w:cstheme="minorHAnsi"/>
          <w:b/>
          <w:iCs/>
          <w:caps/>
        </w:rPr>
      </w:pPr>
    </w:p>
    <w:p w14:paraId="4EAFCC2F" w14:textId="22A8F6B3" w:rsidR="0041016A" w:rsidRDefault="00311E0B" w:rsidP="0077252B">
      <w:pPr>
        <w:spacing w:after="0" w:line="240" w:lineRule="auto"/>
        <w:ind w:firstLine="720"/>
        <w:jc w:val="both"/>
        <w:rPr>
          <w:rFonts w:asciiTheme="minorHAnsi" w:eastAsia="Arial" w:hAnsiTheme="minorHAnsi" w:cstheme="minorHAnsi"/>
          <w:bCs/>
          <w:iCs/>
        </w:rPr>
      </w:pPr>
      <w:r>
        <w:rPr>
          <w:rFonts w:asciiTheme="minorHAnsi" w:eastAsia="Arial" w:hAnsiTheme="minorHAnsi" w:cstheme="minorHAnsi"/>
          <w:bCs/>
          <w:iCs/>
        </w:rPr>
        <w:t xml:space="preserve">Es indudable que el cambio climático afecta a la humanidad en su conjunto. Si no se toman medidas urgentes, las consecuencias en el futuro próximo tendrán peores efectos. Es fundamental tomar conciencia de ello y llevar a cabo distintas acciones. Tanto las personas </w:t>
      </w:r>
      <w:r w:rsidR="0077252B">
        <w:rPr>
          <w:rFonts w:asciiTheme="minorHAnsi" w:eastAsia="Arial" w:hAnsiTheme="minorHAnsi" w:cstheme="minorHAnsi"/>
          <w:bCs/>
          <w:iCs/>
        </w:rPr>
        <w:t xml:space="preserve">consideradas individualmente </w:t>
      </w:r>
      <w:r>
        <w:rPr>
          <w:rFonts w:asciiTheme="minorHAnsi" w:eastAsia="Arial" w:hAnsiTheme="minorHAnsi" w:cstheme="minorHAnsi"/>
          <w:bCs/>
          <w:iCs/>
        </w:rPr>
        <w:t>como las organizaciones económicas deben asumir el desafío que ello implica.</w:t>
      </w:r>
      <w:r w:rsidR="0092567F">
        <w:rPr>
          <w:rFonts w:asciiTheme="minorHAnsi" w:eastAsia="Arial" w:hAnsiTheme="minorHAnsi" w:cstheme="minorHAnsi"/>
          <w:bCs/>
          <w:iCs/>
        </w:rPr>
        <w:t xml:space="preserve"> Por eso</w:t>
      </w:r>
      <w:r>
        <w:rPr>
          <w:rFonts w:asciiTheme="minorHAnsi" w:eastAsia="Arial" w:hAnsiTheme="minorHAnsi" w:cstheme="minorHAnsi"/>
          <w:bCs/>
          <w:iCs/>
        </w:rPr>
        <w:t xml:space="preserve"> es trascendente que</w:t>
      </w:r>
      <w:r w:rsidR="0077252B">
        <w:rPr>
          <w:rFonts w:asciiTheme="minorHAnsi" w:eastAsia="Arial" w:hAnsiTheme="minorHAnsi" w:cstheme="minorHAnsi"/>
          <w:bCs/>
          <w:iCs/>
        </w:rPr>
        <w:t xml:space="preserve"> las organizaciones que interactúan con la </w:t>
      </w:r>
      <w:r w:rsidR="001E553E">
        <w:rPr>
          <w:rFonts w:asciiTheme="minorHAnsi" w:eastAsia="Arial" w:hAnsiTheme="minorHAnsi" w:cstheme="minorHAnsi"/>
          <w:bCs/>
          <w:iCs/>
        </w:rPr>
        <w:t>comunidad</w:t>
      </w:r>
      <w:r w:rsidR="0077252B">
        <w:rPr>
          <w:rFonts w:asciiTheme="minorHAnsi" w:eastAsia="Arial" w:hAnsiTheme="minorHAnsi" w:cstheme="minorHAnsi"/>
          <w:bCs/>
          <w:iCs/>
        </w:rPr>
        <w:t xml:space="preserve"> den cuenta de cómo enfrentar </w:t>
      </w:r>
      <w:r w:rsidR="0092567F">
        <w:rPr>
          <w:rFonts w:asciiTheme="minorHAnsi" w:eastAsia="Arial" w:hAnsiTheme="minorHAnsi" w:cstheme="minorHAnsi"/>
          <w:bCs/>
          <w:iCs/>
        </w:rPr>
        <w:t xml:space="preserve">a </w:t>
      </w:r>
      <w:r w:rsidR="001E553E">
        <w:rPr>
          <w:rFonts w:asciiTheme="minorHAnsi" w:eastAsia="Arial" w:hAnsiTheme="minorHAnsi" w:cstheme="minorHAnsi"/>
          <w:bCs/>
          <w:iCs/>
        </w:rPr>
        <w:t xml:space="preserve">esta problemática mundial. </w:t>
      </w:r>
    </w:p>
    <w:p w14:paraId="2B3B2905" w14:textId="77777777" w:rsidR="00420F76" w:rsidRDefault="00420F76" w:rsidP="0077252B">
      <w:pPr>
        <w:spacing w:after="0" w:line="240" w:lineRule="auto"/>
        <w:ind w:firstLine="720"/>
        <w:jc w:val="both"/>
        <w:rPr>
          <w:rFonts w:asciiTheme="minorHAnsi" w:eastAsia="Arial" w:hAnsiTheme="minorHAnsi" w:cstheme="minorHAnsi"/>
          <w:bCs/>
          <w:iCs/>
        </w:rPr>
      </w:pPr>
    </w:p>
    <w:p w14:paraId="094806D7" w14:textId="77777777" w:rsidR="00420F76" w:rsidRDefault="00420F76" w:rsidP="00420F76">
      <w:pPr>
        <w:spacing w:after="0" w:line="240" w:lineRule="auto"/>
        <w:ind w:firstLine="720"/>
        <w:jc w:val="both"/>
        <w:rPr>
          <w:rFonts w:asciiTheme="minorHAnsi" w:eastAsia="Arial" w:hAnsiTheme="minorHAnsi" w:cstheme="minorHAnsi"/>
          <w:bCs/>
          <w:iCs/>
        </w:rPr>
      </w:pPr>
      <w:r w:rsidRPr="0092567F">
        <w:rPr>
          <w:rFonts w:asciiTheme="minorHAnsi" w:eastAsia="Arial" w:hAnsiTheme="minorHAnsi" w:cstheme="minorHAnsi"/>
          <w:bCs/>
          <w:iCs/>
        </w:rPr>
        <w:t xml:space="preserve">En función a los objetivos establecidos cabe mencionar que si bien un 78% publica información no sistematizada en su página web en materia ambiental, sólo un 31% presenta informes de sostenibilidad, por lo que si bien es de destacar el accionar de las empresas en materia ambiental aún están en un estadio donde no se estarían transparentando su accionar a todos los </w:t>
      </w:r>
      <w:proofErr w:type="spellStart"/>
      <w:r w:rsidRPr="0092567F">
        <w:rPr>
          <w:rFonts w:asciiTheme="minorHAnsi" w:eastAsia="Arial" w:hAnsiTheme="minorHAnsi" w:cstheme="minorHAnsi"/>
          <w:bCs/>
          <w:i/>
          <w:iCs/>
        </w:rPr>
        <w:t>stakeholders</w:t>
      </w:r>
      <w:proofErr w:type="spellEnd"/>
      <w:r w:rsidRPr="0092567F">
        <w:rPr>
          <w:rFonts w:asciiTheme="minorHAnsi" w:eastAsia="Arial" w:hAnsiTheme="minorHAnsi" w:cstheme="minorHAnsi"/>
          <w:bCs/>
          <w:iCs/>
        </w:rPr>
        <w:t xml:space="preserve"> mediante informes de sostenibilidad.</w:t>
      </w:r>
    </w:p>
    <w:p w14:paraId="4917A5B2" w14:textId="77777777" w:rsidR="007952CC" w:rsidRDefault="007952CC" w:rsidP="0077252B">
      <w:pPr>
        <w:spacing w:after="0" w:line="240" w:lineRule="auto"/>
        <w:ind w:firstLine="720"/>
        <w:jc w:val="both"/>
        <w:rPr>
          <w:rFonts w:asciiTheme="minorHAnsi" w:eastAsia="Arial" w:hAnsiTheme="minorHAnsi" w:cstheme="minorHAnsi"/>
          <w:bCs/>
          <w:iCs/>
          <w:caps/>
        </w:rPr>
      </w:pPr>
    </w:p>
    <w:p w14:paraId="0102A3AF" w14:textId="2B3C68D2" w:rsidR="0077252B" w:rsidRDefault="0077252B" w:rsidP="0077252B">
      <w:pPr>
        <w:spacing w:after="0" w:line="240" w:lineRule="auto"/>
        <w:ind w:firstLine="720"/>
        <w:jc w:val="both"/>
        <w:rPr>
          <w:rFonts w:asciiTheme="minorHAnsi" w:eastAsia="Arial" w:hAnsiTheme="minorHAnsi" w:cstheme="minorHAnsi"/>
          <w:bCs/>
          <w:iCs/>
        </w:rPr>
      </w:pPr>
      <w:r>
        <w:rPr>
          <w:rFonts w:asciiTheme="minorHAnsi" w:eastAsia="Arial" w:hAnsiTheme="minorHAnsi" w:cstheme="minorHAnsi"/>
          <w:bCs/>
          <w:iCs/>
          <w:caps/>
        </w:rPr>
        <w:t>l</w:t>
      </w:r>
      <w:r w:rsidR="001E553E">
        <w:rPr>
          <w:rFonts w:asciiTheme="minorHAnsi" w:eastAsia="Arial" w:hAnsiTheme="minorHAnsi" w:cstheme="minorHAnsi"/>
          <w:bCs/>
          <w:iCs/>
        </w:rPr>
        <w:t>a información cuantificada o no, principalmente sistematizada, hace más visible cada acción que se lleva a cabo y puede servir como efecto disparador para lograr acciones colaborativas.</w:t>
      </w:r>
    </w:p>
    <w:p w14:paraId="478DFAE2" w14:textId="77777777" w:rsidR="007952CC" w:rsidRDefault="007952CC" w:rsidP="0077252B">
      <w:pPr>
        <w:spacing w:after="0" w:line="240" w:lineRule="auto"/>
        <w:ind w:firstLine="720"/>
        <w:jc w:val="both"/>
        <w:rPr>
          <w:rFonts w:asciiTheme="minorHAnsi" w:eastAsia="Arial" w:hAnsiTheme="minorHAnsi" w:cstheme="minorHAnsi"/>
          <w:bCs/>
          <w:iCs/>
        </w:rPr>
      </w:pPr>
    </w:p>
    <w:p w14:paraId="5F33A53B" w14:textId="137CAC4B" w:rsidR="001E553E" w:rsidRDefault="001E553E" w:rsidP="0077252B">
      <w:pPr>
        <w:spacing w:after="0" w:line="240" w:lineRule="auto"/>
        <w:ind w:firstLine="720"/>
        <w:jc w:val="both"/>
        <w:rPr>
          <w:rFonts w:asciiTheme="minorHAnsi" w:eastAsia="Arial" w:hAnsiTheme="minorHAnsi" w:cstheme="minorHAnsi"/>
          <w:bCs/>
          <w:iCs/>
        </w:rPr>
      </w:pPr>
      <w:r>
        <w:rPr>
          <w:rFonts w:asciiTheme="minorHAnsi" w:eastAsia="Arial" w:hAnsiTheme="minorHAnsi" w:cstheme="minorHAnsi"/>
          <w:bCs/>
          <w:iCs/>
        </w:rPr>
        <w:t>Los profesionales en ciencias económicas pueden contribuir a dinamizar los elementos que ayuden a comunicar sistemáticamente las acciones y los efectos de las mismas, desde los instrumentos</w:t>
      </w:r>
      <w:r w:rsidR="00B8575E">
        <w:rPr>
          <w:rFonts w:asciiTheme="minorHAnsi" w:eastAsia="Arial" w:hAnsiTheme="minorHAnsi" w:cstheme="minorHAnsi"/>
          <w:bCs/>
          <w:iCs/>
        </w:rPr>
        <w:t xml:space="preserve"> ya existentes o desde nuevos instrumentos apoyándose en nuevas tecnologías.</w:t>
      </w:r>
    </w:p>
    <w:p w14:paraId="24C7160E" w14:textId="77777777" w:rsidR="0092567F" w:rsidRDefault="0092567F" w:rsidP="00420F76">
      <w:pPr>
        <w:spacing w:after="0" w:line="240" w:lineRule="auto"/>
        <w:jc w:val="both"/>
        <w:rPr>
          <w:rFonts w:asciiTheme="minorHAnsi" w:eastAsia="Arial" w:hAnsiTheme="minorHAnsi" w:cstheme="minorHAnsi"/>
          <w:bCs/>
          <w:iCs/>
        </w:rPr>
      </w:pPr>
    </w:p>
    <w:p w14:paraId="24F2D957" w14:textId="5561D221" w:rsidR="00420F76" w:rsidRDefault="00434451" w:rsidP="0092567F">
      <w:pPr>
        <w:spacing w:after="0" w:line="240" w:lineRule="auto"/>
        <w:ind w:firstLine="720"/>
        <w:jc w:val="both"/>
        <w:rPr>
          <w:rFonts w:asciiTheme="minorHAnsi" w:eastAsia="Arial" w:hAnsiTheme="minorHAnsi" w:cstheme="minorHAnsi"/>
          <w:bCs/>
          <w:iCs/>
        </w:rPr>
      </w:pPr>
      <w:r w:rsidRPr="0092567F">
        <w:rPr>
          <w:rFonts w:asciiTheme="minorHAnsi" w:eastAsia="Arial" w:hAnsiTheme="minorHAnsi" w:cstheme="minorHAnsi"/>
          <w:bCs/>
          <w:iCs/>
        </w:rPr>
        <w:t>Cabe aclarar que s</w:t>
      </w:r>
      <w:r w:rsidR="00420F76" w:rsidRPr="0092567F">
        <w:rPr>
          <w:rFonts w:asciiTheme="minorHAnsi" w:eastAsia="Arial" w:hAnsiTheme="minorHAnsi" w:cstheme="minorHAnsi"/>
          <w:bCs/>
          <w:iCs/>
        </w:rPr>
        <w:t>iendo este un primer trabajo exploratorio-descriptivo, se espera en futuras investigaciones cuantificar el accionar</w:t>
      </w:r>
      <w:r w:rsidRPr="0092567F">
        <w:rPr>
          <w:rFonts w:asciiTheme="minorHAnsi" w:eastAsia="Arial" w:hAnsiTheme="minorHAnsi" w:cstheme="minorHAnsi"/>
          <w:bCs/>
          <w:iCs/>
        </w:rPr>
        <w:t xml:space="preserve"> ambiental</w:t>
      </w:r>
      <w:r w:rsidR="00420F76" w:rsidRPr="0092567F">
        <w:rPr>
          <w:rFonts w:asciiTheme="minorHAnsi" w:eastAsia="Arial" w:hAnsiTheme="minorHAnsi" w:cstheme="minorHAnsi"/>
          <w:bCs/>
          <w:iCs/>
        </w:rPr>
        <w:t xml:space="preserve"> </w:t>
      </w:r>
      <w:r w:rsidRPr="0092567F">
        <w:rPr>
          <w:rFonts w:asciiTheme="minorHAnsi" w:eastAsia="Arial" w:hAnsiTheme="minorHAnsi" w:cstheme="minorHAnsi"/>
          <w:bCs/>
          <w:iCs/>
        </w:rPr>
        <w:t xml:space="preserve">para cada empresa </w:t>
      </w:r>
      <w:r w:rsidR="00420F76" w:rsidRPr="0092567F">
        <w:rPr>
          <w:rFonts w:asciiTheme="minorHAnsi" w:eastAsia="Arial" w:hAnsiTheme="minorHAnsi" w:cstheme="minorHAnsi"/>
          <w:bCs/>
          <w:iCs/>
        </w:rPr>
        <w:t xml:space="preserve">conforme a las categorías emergentes </w:t>
      </w:r>
      <w:r w:rsidRPr="0092567F">
        <w:rPr>
          <w:rFonts w:asciiTheme="minorHAnsi" w:eastAsia="Arial" w:hAnsiTheme="minorHAnsi" w:cstheme="minorHAnsi"/>
          <w:bCs/>
          <w:iCs/>
        </w:rPr>
        <w:t>en la presente.</w:t>
      </w:r>
    </w:p>
    <w:p w14:paraId="30EA7005" w14:textId="77777777" w:rsidR="00B8575E" w:rsidRDefault="00B8575E" w:rsidP="0077252B">
      <w:pPr>
        <w:spacing w:after="0" w:line="240" w:lineRule="auto"/>
        <w:ind w:firstLine="720"/>
        <w:jc w:val="both"/>
        <w:rPr>
          <w:rFonts w:asciiTheme="minorHAnsi" w:eastAsia="Arial" w:hAnsiTheme="minorHAnsi" w:cstheme="minorHAnsi"/>
          <w:bCs/>
          <w:iCs/>
          <w:caps/>
        </w:rPr>
      </w:pPr>
    </w:p>
    <w:p w14:paraId="0A3D9144" w14:textId="77777777" w:rsidR="0077252B" w:rsidRPr="00C45E0D" w:rsidRDefault="0077252B" w:rsidP="0077252B">
      <w:pPr>
        <w:spacing w:after="0" w:line="240" w:lineRule="auto"/>
        <w:ind w:firstLine="720"/>
        <w:jc w:val="both"/>
        <w:rPr>
          <w:rFonts w:asciiTheme="minorHAnsi" w:eastAsia="Arial" w:hAnsiTheme="minorHAnsi" w:cstheme="minorHAnsi"/>
          <w:bCs/>
          <w:iCs/>
          <w:caps/>
        </w:rPr>
      </w:pPr>
    </w:p>
    <w:p w14:paraId="000000F4" w14:textId="4085AD9B" w:rsidR="00377CF6" w:rsidRPr="005F5DDE" w:rsidRDefault="00C1558C" w:rsidP="005F5DDE">
      <w:pPr>
        <w:spacing w:after="0" w:line="240" w:lineRule="auto"/>
        <w:jc w:val="both"/>
        <w:rPr>
          <w:rFonts w:asciiTheme="minorHAnsi" w:eastAsia="Arial" w:hAnsiTheme="minorHAnsi" w:cstheme="minorHAnsi"/>
          <w:b/>
          <w:caps/>
        </w:rPr>
      </w:pPr>
      <w:r w:rsidRPr="005F5DDE">
        <w:rPr>
          <w:rFonts w:asciiTheme="minorHAnsi" w:eastAsia="Arial" w:hAnsiTheme="minorHAnsi" w:cstheme="minorHAnsi"/>
          <w:b/>
          <w:caps/>
        </w:rPr>
        <w:t>Referencias Bibliográficas</w:t>
      </w:r>
    </w:p>
    <w:p w14:paraId="5AF7095C" w14:textId="6C4DA07C" w:rsidR="00F6396A" w:rsidRDefault="00F6396A" w:rsidP="0092567F">
      <w:pPr>
        <w:widowControl w:val="0"/>
        <w:autoSpaceDE w:val="0"/>
        <w:autoSpaceDN w:val="0"/>
        <w:adjustRightInd w:val="0"/>
        <w:spacing w:after="0" w:line="240" w:lineRule="auto"/>
        <w:jc w:val="both"/>
        <w:rPr>
          <w:rFonts w:asciiTheme="minorHAnsi" w:eastAsia="Arial" w:hAnsiTheme="minorHAnsi" w:cstheme="minorHAnsi"/>
          <w:bCs/>
        </w:rPr>
      </w:pPr>
    </w:p>
    <w:p w14:paraId="51168A5A" w14:textId="77777777" w:rsidR="00420F76" w:rsidRPr="00420F76" w:rsidRDefault="00420F76" w:rsidP="0092567F">
      <w:pPr>
        <w:widowControl w:val="0"/>
        <w:autoSpaceDE w:val="0"/>
        <w:autoSpaceDN w:val="0"/>
        <w:adjustRightInd w:val="0"/>
        <w:spacing w:after="0" w:line="240" w:lineRule="auto"/>
        <w:ind w:left="720" w:hanging="720"/>
        <w:jc w:val="both"/>
        <w:rPr>
          <w:rFonts w:asciiTheme="minorHAnsi" w:eastAsia="Arial" w:hAnsiTheme="minorHAnsi" w:cstheme="minorHAnsi"/>
          <w:bCs/>
        </w:rPr>
      </w:pPr>
      <w:r w:rsidRPr="00420F76">
        <w:rPr>
          <w:rFonts w:asciiTheme="minorHAnsi" w:eastAsia="Arial" w:hAnsiTheme="minorHAnsi" w:cstheme="minorHAnsi"/>
          <w:bCs/>
        </w:rPr>
        <w:t xml:space="preserve">Asamblea General Naciones Unidas. (2015). Transformar nuestro mundo: la Agenda 2030 para el Desarrollo Sostenible. In </w:t>
      </w:r>
      <w:r w:rsidRPr="00420F76">
        <w:rPr>
          <w:rFonts w:asciiTheme="minorHAnsi" w:eastAsia="Arial" w:hAnsiTheme="minorHAnsi" w:cstheme="minorHAnsi"/>
          <w:bCs/>
          <w:i/>
          <w:iCs/>
        </w:rPr>
        <w:t>Naciones Unidas</w:t>
      </w:r>
      <w:r w:rsidRPr="00420F76">
        <w:rPr>
          <w:rFonts w:asciiTheme="minorHAnsi" w:eastAsia="Arial" w:hAnsiTheme="minorHAnsi" w:cstheme="minorHAnsi"/>
          <w:bCs/>
        </w:rPr>
        <w:t>. https://doi.org/10.18268/bsgm1908v4n1x1</w:t>
      </w:r>
    </w:p>
    <w:p w14:paraId="7064F7C2" w14:textId="77777777" w:rsidR="00420F76" w:rsidRDefault="00420F76" w:rsidP="0092567F">
      <w:pPr>
        <w:widowControl w:val="0"/>
        <w:autoSpaceDE w:val="0"/>
        <w:autoSpaceDN w:val="0"/>
        <w:adjustRightInd w:val="0"/>
        <w:spacing w:after="0" w:line="240" w:lineRule="auto"/>
        <w:ind w:left="720" w:hanging="720"/>
        <w:jc w:val="both"/>
        <w:rPr>
          <w:rFonts w:asciiTheme="minorHAnsi" w:eastAsia="Arial" w:hAnsiTheme="minorHAnsi" w:cstheme="minorHAnsi"/>
          <w:bCs/>
        </w:rPr>
      </w:pPr>
    </w:p>
    <w:p w14:paraId="4CA7B1BC" w14:textId="77777777" w:rsidR="0035347A" w:rsidRDefault="0035347A" w:rsidP="0092567F">
      <w:pPr>
        <w:widowControl w:val="0"/>
        <w:autoSpaceDE w:val="0"/>
        <w:autoSpaceDN w:val="0"/>
        <w:adjustRightInd w:val="0"/>
        <w:spacing w:after="0" w:line="240" w:lineRule="auto"/>
        <w:ind w:left="720" w:hanging="720"/>
        <w:jc w:val="both"/>
        <w:rPr>
          <w:rFonts w:asciiTheme="minorHAnsi" w:eastAsia="Arial" w:hAnsiTheme="minorHAnsi" w:cstheme="minorHAnsi"/>
          <w:bCs/>
        </w:rPr>
      </w:pPr>
      <w:r w:rsidRPr="0035347A">
        <w:rPr>
          <w:rFonts w:asciiTheme="minorHAnsi" w:eastAsia="Arial" w:hAnsiTheme="minorHAnsi" w:cstheme="minorHAnsi"/>
          <w:bCs/>
        </w:rPr>
        <w:t xml:space="preserve">Briseño García, A., Lavín Verástegui, J., &amp; García Fernández, F. (2011). </w:t>
      </w:r>
      <w:r w:rsidRPr="00D2627F">
        <w:rPr>
          <w:rFonts w:asciiTheme="minorHAnsi" w:eastAsia="Arial" w:hAnsiTheme="minorHAnsi" w:cstheme="minorHAnsi"/>
          <w:bCs/>
          <w:lang w:val="en-US"/>
        </w:rPr>
        <w:t xml:space="preserve">Exploratory analysis of corporate social responsibility and its dichotomy in the business’s social and environmental activities. </w:t>
      </w:r>
      <w:r w:rsidRPr="0035347A">
        <w:rPr>
          <w:rFonts w:asciiTheme="minorHAnsi" w:eastAsia="Arial" w:hAnsiTheme="minorHAnsi" w:cstheme="minorHAnsi"/>
          <w:bCs/>
          <w:i/>
          <w:iCs/>
        </w:rPr>
        <w:lastRenderedPageBreak/>
        <w:t>Contaduría y Administración</w:t>
      </w:r>
      <w:r w:rsidRPr="0035347A">
        <w:rPr>
          <w:rFonts w:asciiTheme="minorHAnsi" w:eastAsia="Arial" w:hAnsiTheme="minorHAnsi" w:cstheme="minorHAnsi"/>
          <w:bCs/>
        </w:rPr>
        <w:t xml:space="preserve">, </w:t>
      </w:r>
      <w:r w:rsidRPr="0035347A">
        <w:rPr>
          <w:rFonts w:asciiTheme="minorHAnsi" w:eastAsia="Arial" w:hAnsiTheme="minorHAnsi" w:cstheme="minorHAnsi"/>
          <w:bCs/>
          <w:i/>
          <w:iCs/>
        </w:rPr>
        <w:t>233</w:t>
      </w:r>
      <w:r w:rsidRPr="0035347A">
        <w:rPr>
          <w:rFonts w:asciiTheme="minorHAnsi" w:eastAsia="Arial" w:hAnsiTheme="minorHAnsi" w:cstheme="minorHAnsi"/>
          <w:bCs/>
        </w:rPr>
        <w:t>, 73–90.</w:t>
      </w:r>
    </w:p>
    <w:p w14:paraId="501B40A9" w14:textId="77777777" w:rsidR="0037015B" w:rsidRDefault="0037015B" w:rsidP="0092567F">
      <w:pPr>
        <w:widowControl w:val="0"/>
        <w:autoSpaceDE w:val="0"/>
        <w:autoSpaceDN w:val="0"/>
        <w:adjustRightInd w:val="0"/>
        <w:spacing w:after="0" w:line="240" w:lineRule="auto"/>
        <w:ind w:left="720" w:hanging="720"/>
        <w:jc w:val="both"/>
        <w:rPr>
          <w:rFonts w:asciiTheme="minorHAnsi" w:eastAsia="Arial" w:hAnsiTheme="minorHAnsi" w:cstheme="minorHAnsi"/>
          <w:bCs/>
        </w:rPr>
      </w:pPr>
    </w:p>
    <w:p w14:paraId="79080EAF" w14:textId="50E6385F" w:rsidR="00955209" w:rsidRDefault="00955209" w:rsidP="0092567F">
      <w:pPr>
        <w:spacing w:after="0" w:line="240" w:lineRule="auto"/>
        <w:ind w:left="720" w:hanging="720"/>
        <w:jc w:val="both"/>
        <w:rPr>
          <w:rFonts w:asciiTheme="minorHAnsi" w:eastAsia="Times New Roman" w:hAnsiTheme="minorHAnsi" w:cstheme="minorHAnsi"/>
        </w:rPr>
      </w:pPr>
      <w:r w:rsidRPr="00955209">
        <w:rPr>
          <w:rFonts w:asciiTheme="minorHAnsi" w:eastAsia="Times New Roman" w:hAnsiTheme="minorHAnsi" w:cstheme="minorHAnsi"/>
        </w:rPr>
        <w:t>Comisión de las Comunidades Europeas (2002).La responsabilidad social de las empresas.</w:t>
      </w:r>
      <w:r>
        <w:rPr>
          <w:rFonts w:asciiTheme="minorHAnsi" w:eastAsia="Times New Roman" w:hAnsiTheme="minorHAnsi" w:cstheme="minorHAnsi"/>
        </w:rPr>
        <w:t xml:space="preserve"> </w:t>
      </w:r>
      <w:r w:rsidRPr="00955209">
        <w:rPr>
          <w:rFonts w:asciiTheme="minorHAnsi" w:eastAsia="Times New Roman" w:hAnsiTheme="minorHAnsi" w:cstheme="minorHAnsi"/>
        </w:rPr>
        <w:t>Bruselas</w:t>
      </w:r>
      <w:r>
        <w:rPr>
          <w:rFonts w:asciiTheme="minorHAnsi" w:eastAsia="Times New Roman" w:hAnsiTheme="minorHAnsi" w:cstheme="minorHAnsi"/>
        </w:rPr>
        <w:t>.</w:t>
      </w:r>
    </w:p>
    <w:p w14:paraId="7F111DDF" w14:textId="77777777" w:rsidR="0037015B" w:rsidRDefault="0037015B" w:rsidP="0092567F">
      <w:pPr>
        <w:spacing w:after="0" w:line="240" w:lineRule="auto"/>
        <w:ind w:left="720" w:hanging="720"/>
        <w:jc w:val="both"/>
        <w:rPr>
          <w:rFonts w:asciiTheme="minorHAnsi" w:eastAsia="Times New Roman" w:hAnsiTheme="minorHAnsi" w:cstheme="minorHAnsi"/>
        </w:rPr>
      </w:pPr>
    </w:p>
    <w:p w14:paraId="69017FF3" w14:textId="1EA72335" w:rsidR="0037015B" w:rsidRPr="00D2627F" w:rsidRDefault="0037015B" w:rsidP="0092567F">
      <w:pPr>
        <w:widowControl w:val="0"/>
        <w:autoSpaceDE w:val="0"/>
        <w:autoSpaceDN w:val="0"/>
        <w:adjustRightInd w:val="0"/>
        <w:spacing w:after="0" w:line="240" w:lineRule="auto"/>
        <w:ind w:left="720" w:hanging="720"/>
        <w:jc w:val="both"/>
        <w:rPr>
          <w:rFonts w:asciiTheme="minorHAnsi" w:eastAsia="Arial" w:hAnsiTheme="minorHAnsi" w:cstheme="minorHAnsi"/>
          <w:bCs/>
          <w:lang w:val="en-US"/>
        </w:rPr>
      </w:pPr>
      <w:r w:rsidRPr="0037015B">
        <w:rPr>
          <w:rFonts w:asciiTheme="minorHAnsi" w:eastAsia="Arial" w:hAnsiTheme="minorHAnsi" w:cstheme="minorHAnsi"/>
          <w:bCs/>
        </w:rPr>
        <w:t xml:space="preserve">García Sánchez, I. M., Gallego Álvarez, I., &amp; Zafra Gómez, J. L. (2020). </w:t>
      </w:r>
      <w:r w:rsidRPr="00D2627F">
        <w:rPr>
          <w:rFonts w:asciiTheme="minorHAnsi" w:eastAsia="Arial" w:hAnsiTheme="minorHAnsi" w:cstheme="minorHAnsi"/>
          <w:bCs/>
          <w:lang w:val="en-US"/>
        </w:rPr>
        <w:t xml:space="preserve">Do the </w:t>
      </w:r>
      <w:proofErr w:type="spellStart"/>
      <w:r w:rsidRPr="00D2627F">
        <w:rPr>
          <w:rFonts w:asciiTheme="minorHAnsi" w:eastAsia="Arial" w:hAnsiTheme="minorHAnsi" w:cstheme="minorHAnsi"/>
          <w:bCs/>
          <w:lang w:val="en-US"/>
        </w:rPr>
        <w:t>ecoinnovation</w:t>
      </w:r>
      <w:proofErr w:type="spellEnd"/>
      <w:r w:rsidRPr="00D2627F">
        <w:rPr>
          <w:rFonts w:asciiTheme="minorHAnsi" w:eastAsia="Arial" w:hAnsiTheme="minorHAnsi" w:cstheme="minorHAnsi"/>
          <w:bCs/>
          <w:lang w:val="en-US"/>
        </w:rPr>
        <w:t xml:space="preserve"> and </w:t>
      </w:r>
      <w:proofErr w:type="spellStart"/>
      <w:r w:rsidRPr="00D2627F">
        <w:rPr>
          <w:rFonts w:asciiTheme="minorHAnsi" w:eastAsia="Arial" w:hAnsiTheme="minorHAnsi" w:cstheme="minorHAnsi"/>
          <w:bCs/>
          <w:lang w:val="en-US"/>
        </w:rPr>
        <w:t>ecodesign</w:t>
      </w:r>
      <w:proofErr w:type="spellEnd"/>
      <w:r w:rsidRPr="00D2627F">
        <w:rPr>
          <w:rFonts w:asciiTheme="minorHAnsi" w:eastAsia="Arial" w:hAnsiTheme="minorHAnsi" w:cstheme="minorHAnsi"/>
          <w:bCs/>
          <w:lang w:val="en-US"/>
        </w:rPr>
        <w:t xml:space="preserve"> strategies generate value added in munificent environments? </w:t>
      </w:r>
      <w:r w:rsidRPr="00D2627F">
        <w:rPr>
          <w:rFonts w:asciiTheme="minorHAnsi" w:eastAsia="Arial" w:hAnsiTheme="minorHAnsi" w:cstheme="minorHAnsi"/>
          <w:bCs/>
          <w:i/>
          <w:iCs/>
          <w:lang w:val="en-US"/>
        </w:rPr>
        <w:t>Business Strategy and the Environment</w:t>
      </w:r>
      <w:r w:rsidRPr="00D2627F">
        <w:rPr>
          <w:rFonts w:asciiTheme="minorHAnsi" w:eastAsia="Arial" w:hAnsiTheme="minorHAnsi" w:cstheme="minorHAnsi"/>
          <w:bCs/>
          <w:lang w:val="en-US"/>
        </w:rPr>
        <w:t xml:space="preserve">, </w:t>
      </w:r>
      <w:r w:rsidRPr="00D2627F">
        <w:rPr>
          <w:rFonts w:asciiTheme="minorHAnsi" w:eastAsia="Arial" w:hAnsiTheme="minorHAnsi" w:cstheme="minorHAnsi"/>
          <w:bCs/>
          <w:i/>
          <w:iCs/>
          <w:lang w:val="en-US"/>
        </w:rPr>
        <w:t>29</w:t>
      </w:r>
      <w:r w:rsidRPr="00D2627F">
        <w:rPr>
          <w:rFonts w:asciiTheme="minorHAnsi" w:eastAsia="Arial" w:hAnsiTheme="minorHAnsi" w:cstheme="minorHAnsi"/>
          <w:bCs/>
          <w:lang w:val="en-US"/>
        </w:rPr>
        <w:t xml:space="preserve">(3), 1021–1033. </w:t>
      </w:r>
      <w:hyperlink r:id="rId14" w:history="1">
        <w:r w:rsidR="00CC247E" w:rsidRPr="00D2627F">
          <w:rPr>
            <w:rStyle w:val="Hipervnculo"/>
            <w:rFonts w:asciiTheme="minorHAnsi" w:eastAsia="Arial" w:hAnsiTheme="minorHAnsi" w:cstheme="minorHAnsi"/>
            <w:bCs/>
            <w:lang w:val="en-US"/>
          </w:rPr>
          <w:t>https://doi.org/10.1002/bse.2414</w:t>
        </w:r>
      </w:hyperlink>
    </w:p>
    <w:p w14:paraId="51DA40E1" w14:textId="77777777" w:rsidR="00CC247E" w:rsidRPr="00D2627F" w:rsidRDefault="00CC247E" w:rsidP="0092567F">
      <w:pPr>
        <w:widowControl w:val="0"/>
        <w:autoSpaceDE w:val="0"/>
        <w:autoSpaceDN w:val="0"/>
        <w:adjustRightInd w:val="0"/>
        <w:spacing w:after="0" w:line="240" w:lineRule="auto"/>
        <w:ind w:left="720" w:hanging="720"/>
        <w:jc w:val="both"/>
        <w:rPr>
          <w:rFonts w:asciiTheme="minorHAnsi" w:eastAsia="Arial" w:hAnsiTheme="minorHAnsi" w:cstheme="minorHAnsi"/>
          <w:bCs/>
          <w:lang w:val="en-US"/>
        </w:rPr>
      </w:pPr>
    </w:p>
    <w:p w14:paraId="34E7FE14" w14:textId="77777777" w:rsidR="00CC247E" w:rsidRPr="00CC247E" w:rsidRDefault="00CC247E" w:rsidP="0092567F">
      <w:pPr>
        <w:widowControl w:val="0"/>
        <w:autoSpaceDE w:val="0"/>
        <w:autoSpaceDN w:val="0"/>
        <w:adjustRightInd w:val="0"/>
        <w:spacing w:after="0" w:line="240" w:lineRule="auto"/>
        <w:ind w:left="720" w:hanging="720"/>
        <w:jc w:val="both"/>
        <w:rPr>
          <w:rFonts w:asciiTheme="minorHAnsi" w:eastAsia="Arial" w:hAnsiTheme="minorHAnsi" w:cstheme="minorHAnsi"/>
          <w:bCs/>
        </w:rPr>
      </w:pPr>
      <w:r w:rsidRPr="00D2627F">
        <w:rPr>
          <w:rFonts w:asciiTheme="minorHAnsi" w:eastAsia="Arial" w:hAnsiTheme="minorHAnsi" w:cstheme="minorHAnsi"/>
          <w:bCs/>
          <w:lang w:val="en-US"/>
        </w:rPr>
        <w:t xml:space="preserve">Medeiros </w:t>
      </w:r>
      <w:proofErr w:type="spellStart"/>
      <w:r w:rsidRPr="00D2627F">
        <w:rPr>
          <w:rFonts w:asciiTheme="minorHAnsi" w:eastAsia="Arial" w:hAnsiTheme="minorHAnsi" w:cstheme="minorHAnsi"/>
          <w:bCs/>
          <w:lang w:val="en-US"/>
        </w:rPr>
        <w:t>Dantas</w:t>
      </w:r>
      <w:proofErr w:type="spellEnd"/>
      <w:r w:rsidRPr="00D2627F">
        <w:rPr>
          <w:rFonts w:asciiTheme="minorHAnsi" w:eastAsia="Arial" w:hAnsiTheme="minorHAnsi" w:cstheme="minorHAnsi"/>
          <w:bCs/>
          <w:lang w:val="en-US"/>
        </w:rPr>
        <w:t xml:space="preserve"> de Melo, C. M., Nunes </w:t>
      </w:r>
      <w:proofErr w:type="spellStart"/>
      <w:r w:rsidRPr="00D2627F">
        <w:rPr>
          <w:rFonts w:asciiTheme="minorHAnsi" w:eastAsia="Arial" w:hAnsiTheme="minorHAnsi" w:cstheme="minorHAnsi"/>
          <w:bCs/>
          <w:lang w:val="en-US"/>
        </w:rPr>
        <w:t>Dantas</w:t>
      </w:r>
      <w:proofErr w:type="spellEnd"/>
      <w:r w:rsidRPr="00D2627F">
        <w:rPr>
          <w:rFonts w:asciiTheme="minorHAnsi" w:eastAsia="Arial" w:hAnsiTheme="minorHAnsi" w:cstheme="minorHAnsi"/>
          <w:bCs/>
          <w:lang w:val="en-US"/>
        </w:rPr>
        <w:t xml:space="preserve">, F., &amp; Oliveira Araújo, A. (2016). </w:t>
      </w:r>
      <w:proofErr w:type="spellStart"/>
      <w:r w:rsidRPr="00CC247E">
        <w:rPr>
          <w:rFonts w:asciiTheme="minorHAnsi" w:eastAsia="Arial" w:hAnsiTheme="minorHAnsi" w:cstheme="minorHAnsi"/>
          <w:bCs/>
        </w:rPr>
        <w:t>Custos</w:t>
      </w:r>
      <w:proofErr w:type="spellEnd"/>
      <w:r w:rsidRPr="00CC247E">
        <w:rPr>
          <w:rFonts w:asciiTheme="minorHAnsi" w:eastAsia="Arial" w:hAnsiTheme="minorHAnsi" w:cstheme="minorHAnsi"/>
          <w:bCs/>
        </w:rPr>
        <w:t xml:space="preserve"> </w:t>
      </w:r>
      <w:proofErr w:type="spellStart"/>
      <w:r w:rsidRPr="00CC247E">
        <w:rPr>
          <w:rFonts w:asciiTheme="minorHAnsi" w:eastAsia="Arial" w:hAnsiTheme="minorHAnsi" w:cstheme="minorHAnsi"/>
          <w:bCs/>
        </w:rPr>
        <w:t>sociais</w:t>
      </w:r>
      <w:proofErr w:type="spellEnd"/>
      <w:r w:rsidRPr="00CC247E">
        <w:rPr>
          <w:rFonts w:asciiTheme="minorHAnsi" w:eastAsia="Arial" w:hAnsiTheme="minorHAnsi" w:cstheme="minorHAnsi"/>
          <w:bCs/>
        </w:rPr>
        <w:t xml:space="preserve"> e </w:t>
      </w:r>
      <w:proofErr w:type="spellStart"/>
      <w:r w:rsidRPr="00CC247E">
        <w:rPr>
          <w:rFonts w:asciiTheme="minorHAnsi" w:eastAsia="Arial" w:hAnsiTheme="minorHAnsi" w:cstheme="minorHAnsi"/>
          <w:bCs/>
        </w:rPr>
        <w:t>ambientais</w:t>
      </w:r>
      <w:proofErr w:type="spellEnd"/>
      <w:r w:rsidRPr="00CC247E">
        <w:rPr>
          <w:rFonts w:asciiTheme="minorHAnsi" w:eastAsia="Arial" w:hAnsiTheme="minorHAnsi" w:cstheme="minorHAnsi"/>
          <w:bCs/>
        </w:rPr>
        <w:t xml:space="preserve"> e GRI: </w:t>
      </w:r>
      <w:proofErr w:type="spellStart"/>
      <w:r w:rsidRPr="00CC247E">
        <w:rPr>
          <w:rFonts w:asciiTheme="minorHAnsi" w:eastAsia="Arial" w:hAnsiTheme="minorHAnsi" w:cstheme="minorHAnsi"/>
          <w:bCs/>
        </w:rPr>
        <w:t>Uma</w:t>
      </w:r>
      <w:proofErr w:type="spellEnd"/>
      <w:r w:rsidRPr="00CC247E">
        <w:rPr>
          <w:rFonts w:asciiTheme="minorHAnsi" w:eastAsia="Arial" w:hAnsiTheme="minorHAnsi" w:cstheme="minorHAnsi"/>
          <w:bCs/>
        </w:rPr>
        <w:t xml:space="preserve"> </w:t>
      </w:r>
      <w:proofErr w:type="spellStart"/>
      <w:r w:rsidRPr="00CC247E">
        <w:rPr>
          <w:rFonts w:asciiTheme="minorHAnsi" w:eastAsia="Arial" w:hAnsiTheme="minorHAnsi" w:cstheme="minorHAnsi"/>
          <w:bCs/>
        </w:rPr>
        <w:t>análise</w:t>
      </w:r>
      <w:proofErr w:type="spellEnd"/>
      <w:r w:rsidRPr="00CC247E">
        <w:rPr>
          <w:rFonts w:asciiTheme="minorHAnsi" w:eastAsia="Arial" w:hAnsiTheme="minorHAnsi" w:cstheme="minorHAnsi"/>
          <w:bCs/>
        </w:rPr>
        <w:t xml:space="preserve"> das empresas integrantes do </w:t>
      </w:r>
      <w:proofErr w:type="spellStart"/>
      <w:r w:rsidRPr="00CC247E">
        <w:rPr>
          <w:rFonts w:asciiTheme="minorHAnsi" w:eastAsia="Arial" w:hAnsiTheme="minorHAnsi" w:cstheme="minorHAnsi"/>
          <w:bCs/>
        </w:rPr>
        <w:t>indice</w:t>
      </w:r>
      <w:proofErr w:type="spellEnd"/>
      <w:r w:rsidRPr="00CC247E">
        <w:rPr>
          <w:rFonts w:asciiTheme="minorHAnsi" w:eastAsia="Arial" w:hAnsiTheme="minorHAnsi" w:cstheme="minorHAnsi"/>
          <w:bCs/>
        </w:rPr>
        <w:t xml:space="preserve"> de </w:t>
      </w:r>
      <w:proofErr w:type="spellStart"/>
      <w:r w:rsidRPr="00CC247E">
        <w:rPr>
          <w:rFonts w:asciiTheme="minorHAnsi" w:eastAsia="Arial" w:hAnsiTheme="minorHAnsi" w:cstheme="minorHAnsi"/>
          <w:bCs/>
        </w:rPr>
        <w:t>sustentabilidade</w:t>
      </w:r>
      <w:proofErr w:type="spellEnd"/>
      <w:r w:rsidRPr="00CC247E">
        <w:rPr>
          <w:rFonts w:asciiTheme="minorHAnsi" w:eastAsia="Arial" w:hAnsiTheme="minorHAnsi" w:cstheme="minorHAnsi"/>
          <w:bCs/>
        </w:rPr>
        <w:t xml:space="preserve"> empresarial (ISE). </w:t>
      </w:r>
      <w:r w:rsidRPr="00CC247E">
        <w:rPr>
          <w:rFonts w:asciiTheme="minorHAnsi" w:eastAsia="Arial" w:hAnsiTheme="minorHAnsi" w:cstheme="minorHAnsi"/>
          <w:bCs/>
          <w:i/>
          <w:iCs/>
        </w:rPr>
        <w:t>Revista Ambiente Contabilidad</w:t>
      </w:r>
      <w:r w:rsidRPr="00CC247E">
        <w:rPr>
          <w:rFonts w:asciiTheme="minorHAnsi" w:eastAsia="Arial" w:hAnsiTheme="minorHAnsi" w:cstheme="minorHAnsi"/>
          <w:bCs/>
        </w:rPr>
        <w:t xml:space="preserve">, </w:t>
      </w:r>
      <w:r w:rsidRPr="00CC247E">
        <w:rPr>
          <w:rFonts w:asciiTheme="minorHAnsi" w:eastAsia="Arial" w:hAnsiTheme="minorHAnsi" w:cstheme="minorHAnsi"/>
          <w:bCs/>
          <w:i/>
          <w:iCs/>
        </w:rPr>
        <w:t>8</w:t>
      </w:r>
      <w:r w:rsidRPr="00CC247E">
        <w:rPr>
          <w:rFonts w:asciiTheme="minorHAnsi" w:eastAsia="Arial" w:hAnsiTheme="minorHAnsi" w:cstheme="minorHAnsi"/>
          <w:bCs/>
        </w:rPr>
        <w:t>(2), 155–172. http://www.atena.org.br/revista/ojs-2.2.3-06/index.php/Ambiente</w:t>
      </w:r>
    </w:p>
    <w:p w14:paraId="06620162" w14:textId="77777777" w:rsidR="00570167" w:rsidRDefault="00570167" w:rsidP="0092567F">
      <w:pPr>
        <w:spacing w:after="0" w:line="240" w:lineRule="auto"/>
        <w:ind w:left="720" w:hanging="720"/>
        <w:jc w:val="both"/>
        <w:rPr>
          <w:rFonts w:asciiTheme="minorHAnsi" w:eastAsia="Times New Roman" w:hAnsiTheme="minorHAnsi" w:cstheme="minorHAnsi"/>
        </w:rPr>
      </w:pPr>
    </w:p>
    <w:p w14:paraId="402C81E8" w14:textId="77777777" w:rsidR="00570167" w:rsidRPr="00570167" w:rsidRDefault="00570167" w:rsidP="0092567F">
      <w:pPr>
        <w:spacing w:after="0" w:line="240" w:lineRule="auto"/>
        <w:ind w:left="720" w:hanging="720"/>
        <w:jc w:val="both"/>
        <w:rPr>
          <w:rFonts w:asciiTheme="minorHAnsi" w:eastAsia="Times New Roman" w:hAnsiTheme="minorHAnsi" w:cstheme="minorHAnsi"/>
        </w:rPr>
      </w:pPr>
      <w:r w:rsidRPr="00570167">
        <w:rPr>
          <w:rFonts w:asciiTheme="minorHAnsi" w:eastAsia="Times New Roman" w:hAnsiTheme="minorHAnsi" w:cstheme="minorHAnsi"/>
        </w:rPr>
        <w:t xml:space="preserve">MERCO (2017). El proceso de </w:t>
      </w:r>
      <w:proofErr w:type="spellStart"/>
      <w:r w:rsidRPr="00570167">
        <w:rPr>
          <w:rFonts w:asciiTheme="minorHAnsi" w:eastAsia="Times New Roman" w:hAnsiTheme="minorHAnsi" w:cstheme="minorHAnsi"/>
        </w:rPr>
        <w:t>elaboracion</w:t>
      </w:r>
      <w:proofErr w:type="spellEnd"/>
      <w:r w:rsidRPr="00570167">
        <w:rPr>
          <w:rFonts w:asciiTheme="minorHAnsi" w:eastAsia="Times New Roman" w:hAnsiTheme="minorHAnsi" w:cstheme="minorHAnsi"/>
        </w:rPr>
        <w:t xml:space="preserve"> de MERCO 2017 en la Argentina.</w:t>
      </w:r>
    </w:p>
    <w:p w14:paraId="78DBAF7A" w14:textId="068086E3" w:rsidR="00570167" w:rsidRDefault="00570167" w:rsidP="0092567F">
      <w:pPr>
        <w:spacing w:after="0" w:line="240" w:lineRule="auto"/>
        <w:ind w:left="720" w:hanging="720"/>
        <w:jc w:val="both"/>
        <w:rPr>
          <w:rFonts w:asciiTheme="minorHAnsi" w:eastAsia="Times New Roman" w:hAnsiTheme="minorHAnsi" w:cstheme="minorHAnsi"/>
        </w:rPr>
      </w:pPr>
      <w:r w:rsidRPr="00570167">
        <w:rPr>
          <w:rFonts w:asciiTheme="minorHAnsi" w:eastAsia="Times New Roman" w:hAnsiTheme="minorHAnsi" w:cstheme="minorHAnsi"/>
        </w:rPr>
        <w:t>Consultado el 01/12/2017 en: http://www.merco.info/ar/ranking-mercoempresas</w:t>
      </w:r>
    </w:p>
    <w:p w14:paraId="6B656706" w14:textId="77777777" w:rsidR="00955209" w:rsidRDefault="00955209" w:rsidP="0092567F">
      <w:pPr>
        <w:spacing w:after="0" w:line="240" w:lineRule="auto"/>
        <w:ind w:left="720" w:hanging="720"/>
        <w:jc w:val="both"/>
        <w:rPr>
          <w:rFonts w:asciiTheme="minorHAnsi" w:eastAsia="Times New Roman" w:hAnsiTheme="minorHAnsi" w:cstheme="minorHAnsi"/>
        </w:rPr>
      </w:pPr>
    </w:p>
    <w:p w14:paraId="70F2228B" w14:textId="32F4E48B" w:rsidR="00774CA6" w:rsidRDefault="00774CA6" w:rsidP="0092567F">
      <w:pPr>
        <w:spacing w:after="0" w:line="240" w:lineRule="auto"/>
        <w:ind w:left="720" w:hanging="720"/>
        <w:jc w:val="both"/>
        <w:rPr>
          <w:rFonts w:asciiTheme="minorHAnsi" w:eastAsia="Times New Roman" w:hAnsiTheme="minorHAnsi" w:cstheme="minorHAnsi"/>
        </w:rPr>
      </w:pPr>
      <w:r w:rsidRPr="00774CA6">
        <w:rPr>
          <w:rFonts w:asciiTheme="minorHAnsi" w:eastAsia="Times New Roman" w:hAnsiTheme="minorHAnsi" w:cstheme="minorHAnsi"/>
        </w:rPr>
        <w:t xml:space="preserve">Pérez Espinoza, M. J., Espinoza Carrión, C., &amp; Peralta Mocha, B. (2016). La responsabilidad social empresarial y su enfoque ambiental: una </w:t>
      </w:r>
      <w:proofErr w:type="spellStart"/>
      <w:r w:rsidRPr="00774CA6">
        <w:rPr>
          <w:rFonts w:asciiTheme="minorHAnsi" w:eastAsia="Times New Roman" w:hAnsiTheme="minorHAnsi" w:cstheme="minorHAnsi"/>
        </w:rPr>
        <w:t>vivión</w:t>
      </w:r>
      <w:proofErr w:type="spellEnd"/>
      <w:r w:rsidRPr="00774CA6">
        <w:rPr>
          <w:rFonts w:asciiTheme="minorHAnsi" w:eastAsia="Times New Roman" w:hAnsiTheme="minorHAnsi" w:cstheme="minorHAnsi"/>
        </w:rPr>
        <w:t xml:space="preserve"> sostenible a futuro. </w:t>
      </w:r>
      <w:r w:rsidRPr="00774CA6">
        <w:rPr>
          <w:rFonts w:asciiTheme="minorHAnsi" w:eastAsia="Times New Roman" w:hAnsiTheme="minorHAnsi" w:cstheme="minorHAnsi"/>
          <w:i/>
          <w:iCs/>
        </w:rPr>
        <w:t>Revista Científica Universidad y Sociedad</w:t>
      </w:r>
      <w:r w:rsidRPr="00774CA6">
        <w:rPr>
          <w:rFonts w:asciiTheme="minorHAnsi" w:eastAsia="Times New Roman" w:hAnsiTheme="minorHAnsi" w:cstheme="minorHAnsi"/>
        </w:rPr>
        <w:t xml:space="preserve">, </w:t>
      </w:r>
      <w:r w:rsidRPr="00774CA6">
        <w:rPr>
          <w:rFonts w:asciiTheme="minorHAnsi" w:eastAsia="Times New Roman" w:hAnsiTheme="minorHAnsi" w:cstheme="minorHAnsi"/>
          <w:i/>
          <w:iCs/>
        </w:rPr>
        <w:t>8</w:t>
      </w:r>
      <w:r w:rsidRPr="00774CA6">
        <w:rPr>
          <w:rFonts w:asciiTheme="minorHAnsi" w:eastAsia="Times New Roman" w:hAnsiTheme="minorHAnsi" w:cstheme="minorHAnsi"/>
        </w:rPr>
        <w:t xml:space="preserve">(3), 169–178. </w:t>
      </w:r>
      <w:hyperlink r:id="rId15" w:history="1">
        <w:r w:rsidR="00F43CB7" w:rsidRPr="00F43CB7">
          <w:rPr>
            <w:rStyle w:val="Hipervnculo"/>
            <w:rFonts w:asciiTheme="minorHAnsi" w:eastAsia="Times New Roman" w:hAnsiTheme="minorHAnsi" w:cstheme="minorHAnsi"/>
          </w:rPr>
          <w:t>http://rus.ucf.edu.cu/</w:t>
        </w:r>
      </w:hyperlink>
    </w:p>
    <w:p w14:paraId="2B0D67E9" w14:textId="77777777" w:rsidR="00955209" w:rsidRDefault="00955209" w:rsidP="0092567F">
      <w:pPr>
        <w:spacing w:after="0" w:line="240" w:lineRule="auto"/>
        <w:ind w:left="720" w:hanging="720"/>
        <w:jc w:val="both"/>
        <w:rPr>
          <w:rFonts w:asciiTheme="minorHAnsi" w:eastAsia="Times New Roman" w:hAnsiTheme="minorHAnsi" w:cstheme="minorHAnsi"/>
        </w:rPr>
      </w:pPr>
    </w:p>
    <w:p w14:paraId="4B74A37B" w14:textId="77777777" w:rsidR="00955209" w:rsidRPr="00955209" w:rsidRDefault="00955209" w:rsidP="0092567F">
      <w:pPr>
        <w:spacing w:after="0" w:line="240" w:lineRule="auto"/>
        <w:ind w:left="720" w:hanging="720"/>
        <w:jc w:val="both"/>
        <w:rPr>
          <w:rFonts w:asciiTheme="minorHAnsi" w:eastAsia="Times New Roman" w:hAnsiTheme="minorHAnsi" w:cstheme="minorHAnsi"/>
        </w:rPr>
      </w:pPr>
      <w:r w:rsidRPr="00955209">
        <w:rPr>
          <w:rFonts w:asciiTheme="minorHAnsi" w:eastAsia="Times New Roman" w:hAnsiTheme="minorHAnsi" w:cstheme="minorHAnsi"/>
        </w:rPr>
        <w:t xml:space="preserve">Senior, A., Narváez, M., Fernández, G., &amp; Revilla, J. (2007). Responsabilidad ambiental: Factor creador de valor agregado en las organizaciones. </w:t>
      </w:r>
      <w:r w:rsidRPr="00955209">
        <w:rPr>
          <w:rFonts w:asciiTheme="minorHAnsi" w:eastAsia="Times New Roman" w:hAnsiTheme="minorHAnsi" w:cstheme="minorHAnsi"/>
          <w:i/>
          <w:iCs/>
        </w:rPr>
        <w:t>Revista de Ciencias Sociales</w:t>
      </w:r>
      <w:r w:rsidRPr="00955209">
        <w:rPr>
          <w:rFonts w:asciiTheme="minorHAnsi" w:eastAsia="Times New Roman" w:hAnsiTheme="minorHAnsi" w:cstheme="minorHAnsi"/>
        </w:rPr>
        <w:t xml:space="preserve">, </w:t>
      </w:r>
      <w:r w:rsidRPr="00955209">
        <w:rPr>
          <w:rFonts w:asciiTheme="minorHAnsi" w:eastAsia="Times New Roman" w:hAnsiTheme="minorHAnsi" w:cstheme="minorHAnsi"/>
          <w:i/>
          <w:iCs/>
        </w:rPr>
        <w:t>13</w:t>
      </w:r>
      <w:r w:rsidRPr="00955209">
        <w:rPr>
          <w:rFonts w:asciiTheme="minorHAnsi" w:eastAsia="Times New Roman" w:hAnsiTheme="minorHAnsi" w:cstheme="minorHAnsi"/>
        </w:rPr>
        <w:t>(3), 484–494. https://doi.org/10.31876/rcs.v13i3.25377</w:t>
      </w:r>
    </w:p>
    <w:p w14:paraId="26924889" w14:textId="77777777" w:rsidR="00F43CB7" w:rsidRPr="00F43CB7" w:rsidRDefault="00F43CB7" w:rsidP="0092567F">
      <w:pPr>
        <w:spacing w:after="0" w:line="240" w:lineRule="auto"/>
        <w:ind w:left="720" w:hanging="720"/>
        <w:jc w:val="both"/>
        <w:rPr>
          <w:rFonts w:asciiTheme="minorHAnsi" w:eastAsia="Times New Roman" w:hAnsiTheme="minorHAnsi" w:cstheme="minorHAnsi"/>
        </w:rPr>
      </w:pPr>
    </w:p>
    <w:p w14:paraId="7589125C" w14:textId="77777777" w:rsidR="00F43CB7" w:rsidRPr="00F43CB7" w:rsidRDefault="00F43CB7" w:rsidP="0092567F">
      <w:pPr>
        <w:spacing w:after="0" w:line="240" w:lineRule="auto"/>
        <w:ind w:left="720" w:hanging="720"/>
        <w:jc w:val="both"/>
        <w:rPr>
          <w:rFonts w:asciiTheme="minorHAnsi" w:eastAsia="Times New Roman" w:hAnsiTheme="minorHAnsi" w:cstheme="minorHAnsi"/>
        </w:rPr>
      </w:pPr>
      <w:r w:rsidRPr="00F43CB7">
        <w:rPr>
          <w:rFonts w:asciiTheme="minorHAnsi" w:eastAsia="Times New Roman" w:hAnsiTheme="minorHAnsi" w:cstheme="minorHAnsi"/>
        </w:rPr>
        <w:t xml:space="preserve">Trujillo, M. A., &amp; </w:t>
      </w:r>
      <w:proofErr w:type="spellStart"/>
      <w:r w:rsidRPr="00F43CB7">
        <w:rPr>
          <w:rFonts w:asciiTheme="minorHAnsi" w:eastAsia="Times New Roman" w:hAnsiTheme="minorHAnsi" w:cstheme="minorHAnsi"/>
        </w:rPr>
        <w:t>Velez</w:t>
      </w:r>
      <w:proofErr w:type="spellEnd"/>
      <w:r w:rsidRPr="00F43CB7">
        <w:rPr>
          <w:rFonts w:asciiTheme="minorHAnsi" w:eastAsia="Times New Roman" w:hAnsiTheme="minorHAnsi" w:cstheme="minorHAnsi"/>
        </w:rPr>
        <w:t xml:space="preserve"> Bedoya, R. (2010). Responsabilidad ambiental como estrategia para la perdurabilidad empresarial. </w:t>
      </w:r>
      <w:r w:rsidRPr="00F43CB7">
        <w:rPr>
          <w:rFonts w:asciiTheme="minorHAnsi" w:eastAsia="Times New Roman" w:hAnsiTheme="minorHAnsi" w:cstheme="minorHAnsi"/>
          <w:i/>
          <w:iCs/>
        </w:rPr>
        <w:t>Universidad &amp; Empresa</w:t>
      </w:r>
      <w:r w:rsidRPr="00F43CB7">
        <w:rPr>
          <w:rFonts w:asciiTheme="minorHAnsi" w:eastAsia="Times New Roman" w:hAnsiTheme="minorHAnsi" w:cstheme="minorHAnsi"/>
        </w:rPr>
        <w:t xml:space="preserve">, </w:t>
      </w:r>
      <w:r w:rsidRPr="00F43CB7">
        <w:rPr>
          <w:rFonts w:asciiTheme="minorHAnsi" w:eastAsia="Times New Roman" w:hAnsiTheme="minorHAnsi" w:cstheme="minorHAnsi"/>
          <w:i/>
          <w:iCs/>
        </w:rPr>
        <w:t>8</w:t>
      </w:r>
      <w:r w:rsidRPr="00F43CB7">
        <w:rPr>
          <w:rFonts w:asciiTheme="minorHAnsi" w:eastAsia="Times New Roman" w:hAnsiTheme="minorHAnsi" w:cstheme="minorHAnsi"/>
        </w:rPr>
        <w:t>(10), 291–308. http://revistas.urosario.edu.co/index.php/empresa/article/view/938</w:t>
      </w:r>
    </w:p>
    <w:p w14:paraId="07920E64" w14:textId="77777777" w:rsidR="00F43CB7" w:rsidRPr="00774CA6" w:rsidRDefault="00F43CB7" w:rsidP="0092567F">
      <w:pPr>
        <w:spacing w:after="0" w:line="240" w:lineRule="auto"/>
        <w:ind w:left="720" w:hanging="720"/>
        <w:jc w:val="both"/>
        <w:rPr>
          <w:rFonts w:ascii="Times New Roman" w:eastAsia="Times New Roman" w:hAnsi="Times New Roman"/>
          <w:sz w:val="24"/>
          <w:szCs w:val="24"/>
        </w:rPr>
      </w:pPr>
    </w:p>
    <w:p w14:paraId="4A1FDC8E" w14:textId="77777777" w:rsidR="00C45E0D" w:rsidRDefault="00C45E0D" w:rsidP="0092567F">
      <w:pPr>
        <w:shd w:val="clear" w:color="auto" w:fill="FFFFFF"/>
        <w:spacing w:after="0" w:line="240" w:lineRule="auto"/>
        <w:ind w:left="720" w:hanging="720"/>
        <w:jc w:val="both"/>
        <w:rPr>
          <w:rFonts w:asciiTheme="minorHAnsi" w:hAnsiTheme="minorHAnsi" w:cstheme="minorHAnsi"/>
        </w:rPr>
      </w:pPr>
    </w:p>
    <w:p w14:paraId="62A7DEC1" w14:textId="4E6BEC6B" w:rsidR="00243FD6" w:rsidRDefault="00243FD6" w:rsidP="0092567F">
      <w:pPr>
        <w:shd w:val="clear" w:color="auto" w:fill="FFFFFF"/>
        <w:spacing w:after="0" w:line="240" w:lineRule="auto"/>
        <w:ind w:left="720" w:hanging="720"/>
        <w:jc w:val="both"/>
        <w:rPr>
          <w:rFonts w:asciiTheme="minorHAnsi" w:hAnsiTheme="minorHAnsi" w:cstheme="minorHAnsi"/>
        </w:rPr>
      </w:pPr>
      <w:r w:rsidRPr="00243FD6">
        <w:rPr>
          <w:rFonts w:asciiTheme="minorHAnsi" w:hAnsiTheme="minorHAnsi" w:cstheme="minorHAnsi"/>
        </w:rPr>
        <w:t>http://revistanuevasenergias.com› 2019/10/09</w:t>
      </w:r>
    </w:p>
    <w:p w14:paraId="53FE01B7" w14:textId="77777777" w:rsidR="00243FD6" w:rsidRPr="00243FD6" w:rsidRDefault="00243FD6" w:rsidP="0092567F">
      <w:pPr>
        <w:shd w:val="clear" w:color="auto" w:fill="FFFFFF"/>
        <w:spacing w:after="0" w:line="240" w:lineRule="auto"/>
        <w:ind w:left="720" w:hanging="720"/>
        <w:jc w:val="both"/>
        <w:rPr>
          <w:rFonts w:asciiTheme="minorHAnsi" w:hAnsiTheme="minorHAnsi" w:cstheme="minorHAnsi"/>
        </w:rPr>
      </w:pPr>
    </w:p>
    <w:p w14:paraId="5D197BB0" w14:textId="77777777" w:rsidR="00243FD6" w:rsidRPr="00243FD6" w:rsidRDefault="007600DD" w:rsidP="0092567F">
      <w:pPr>
        <w:spacing w:line="240" w:lineRule="auto"/>
        <w:ind w:left="720" w:hanging="720"/>
        <w:jc w:val="both"/>
        <w:rPr>
          <w:rFonts w:asciiTheme="minorHAnsi" w:hAnsiTheme="minorHAnsi" w:cstheme="minorHAnsi"/>
          <w:u w:val="single"/>
        </w:rPr>
      </w:pPr>
      <w:hyperlink r:id="rId16" w:history="1">
        <w:r w:rsidR="00243FD6" w:rsidRPr="00243FD6">
          <w:rPr>
            <w:rFonts w:asciiTheme="minorHAnsi" w:hAnsiTheme="minorHAnsi" w:cstheme="minorHAnsi"/>
            <w:u w:val="single"/>
          </w:rPr>
          <w:t>https://www2.deloitte.com/es/es/pages/governance-risk-and-compliance/articles/empresas-lucha-cambio-climatico-agenda-2030.htm</w:t>
        </w:r>
      </w:hyperlink>
    </w:p>
    <w:p w14:paraId="7912B146" w14:textId="77777777" w:rsidR="00243FD6" w:rsidRPr="00B8575E" w:rsidRDefault="00243FD6" w:rsidP="005F5DDE">
      <w:pPr>
        <w:widowControl w:val="0"/>
        <w:autoSpaceDE w:val="0"/>
        <w:autoSpaceDN w:val="0"/>
        <w:adjustRightInd w:val="0"/>
        <w:spacing w:after="0" w:line="240" w:lineRule="auto"/>
        <w:jc w:val="both"/>
        <w:rPr>
          <w:rFonts w:asciiTheme="minorHAnsi" w:eastAsia="Arial" w:hAnsiTheme="minorHAnsi" w:cstheme="minorHAnsi"/>
          <w:bCs/>
        </w:rPr>
      </w:pPr>
    </w:p>
    <w:p w14:paraId="6BCACCEF" w14:textId="3F193E17" w:rsidR="00F6396A" w:rsidRPr="0092567F" w:rsidRDefault="00F6396A" w:rsidP="0092567F">
      <w:pPr>
        <w:rPr>
          <w:rFonts w:asciiTheme="minorHAnsi" w:eastAsia="Arial" w:hAnsiTheme="minorHAnsi" w:cstheme="minorHAnsi"/>
          <w:b/>
        </w:rPr>
      </w:pPr>
    </w:p>
    <w:sectPr w:rsidR="00F6396A" w:rsidRPr="0092567F" w:rsidSect="00EC7B15">
      <w:footerReference w:type="default" r:id="rId17"/>
      <w:pgSz w:w="11906" w:h="16838"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2785" w14:textId="77777777" w:rsidR="007600DD" w:rsidRDefault="007600DD">
      <w:pPr>
        <w:spacing w:after="0" w:line="240" w:lineRule="auto"/>
      </w:pPr>
      <w:r>
        <w:separator/>
      </w:r>
    </w:p>
  </w:endnote>
  <w:endnote w:type="continuationSeparator" w:id="0">
    <w:p w14:paraId="149E45C3" w14:textId="77777777" w:rsidR="007600DD" w:rsidRDefault="0076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Roman">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9" w14:textId="77777777" w:rsidR="00377CF6" w:rsidRDefault="00377CF6">
    <w:pPr>
      <w:pBdr>
        <w:top w:val="nil"/>
        <w:left w:val="nil"/>
        <w:bottom w:val="nil"/>
        <w:right w:val="nil"/>
        <w:between w:val="nil"/>
      </w:pBdr>
      <w:tabs>
        <w:tab w:val="center" w:pos="4252"/>
        <w:tab w:val="right" w:pos="8504"/>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4DCC" w14:textId="77777777" w:rsidR="007600DD" w:rsidRDefault="007600DD">
      <w:pPr>
        <w:spacing w:after="0" w:line="240" w:lineRule="auto"/>
      </w:pPr>
      <w:r>
        <w:separator/>
      </w:r>
    </w:p>
  </w:footnote>
  <w:footnote w:type="continuationSeparator" w:id="0">
    <w:p w14:paraId="1742D163" w14:textId="77777777" w:rsidR="007600DD" w:rsidRDefault="0076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82386"/>
    <w:multiLevelType w:val="multilevel"/>
    <w:tmpl w:val="F7BED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CB62D1"/>
    <w:multiLevelType w:val="multilevel"/>
    <w:tmpl w:val="592EB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8F5663"/>
    <w:multiLevelType w:val="hybridMultilevel"/>
    <w:tmpl w:val="8F181B4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15432BB"/>
    <w:multiLevelType w:val="multilevel"/>
    <w:tmpl w:val="F9862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21817"/>
    <w:multiLevelType w:val="hybridMultilevel"/>
    <w:tmpl w:val="0F882E54"/>
    <w:lvl w:ilvl="0" w:tplc="C1127C38">
      <w:numFmt w:val="bullet"/>
      <w:lvlText w:val="-"/>
      <w:lvlJc w:val="left"/>
      <w:pPr>
        <w:ind w:left="720" w:hanging="360"/>
      </w:pPr>
      <w:rPr>
        <w:rFonts w:ascii="Calibri" w:eastAsia="Times New Roman"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A44EE1"/>
    <w:multiLevelType w:val="hybridMultilevel"/>
    <w:tmpl w:val="84E859C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44815DB"/>
    <w:multiLevelType w:val="multilevel"/>
    <w:tmpl w:val="5F409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371F9"/>
    <w:multiLevelType w:val="multilevel"/>
    <w:tmpl w:val="4D7A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63843"/>
    <w:multiLevelType w:val="multilevel"/>
    <w:tmpl w:val="4508C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186638"/>
    <w:multiLevelType w:val="hybridMultilevel"/>
    <w:tmpl w:val="5A5854F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9"/>
  </w:num>
  <w:num w:numId="4">
    <w:abstractNumId w:val="5"/>
  </w:num>
  <w:num w:numId="5">
    <w:abstractNumId w:val="7"/>
  </w:num>
  <w:num w:numId="6">
    <w:abstractNumId w:val="1"/>
  </w:num>
  <w:num w:numId="7">
    <w:abstractNumId w:val="2"/>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F6"/>
    <w:rsid w:val="00003D8F"/>
    <w:rsid w:val="00006407"/>
    <w:rsid w:val="00007739"/>
    <w:rsid w:val="00007F69"/>
    <w:rsid w:val="00011926"/>
    <w:rsid w:val="00014E10"/>
    <w:rsid w:val="00020762"/>
    <w:rsid w:val="000307E3"/>
    <w:rsid w:val="00032933"/>
    <w:rsid w:val="00033620"/>
    <w:rsid w:val="0004382C"/>
    <w:rsid w:val="00043A65"/>
    <w:rsid w:val="000459FA"/>
    <w:rsid w:val="00055EE2"/>
    <w:rsid w:val="00066FC4"/>
    <w:rsid w:val="00073424"/>
    <w:rsid w:val="00083A37"/>
    <w:rsid w:val="000A0A6C"/>
    <w:rsid w:val="000B0313"/>
    <w:rsid w:val="000B1FD8"/>
    <w:rsid w:val="000C14FF"/>
    <w:rsid w:val="000C4AE5"/>
    <w:rsid w:val="000C741E"/>
    <w:rsid w:val="000D63D8"/>
    <w:rsid w:val="000D77B5"/>
    <w:rsid w:val="000E4B9A"/>
    <w:rsid w:val="000E7463"/>
    <w:rsid w:val="000E7911"/>
    <w:rsid w:val="000F7DF9"/>
    <w:rsid w:val="00114278"/>
    <w:rsid w:val="0012411A"/>
    <w:rsid w:val="0012778E"/>
    <w:rsid w:val="00133C27"/>
    <w:rsid w:val="001529C2"/>
    <w:rsid w:val="00155287"/>
    <w:rsid w:val="00157AF2"/>
    <w:rsid w:val="001627F7"/>
    <w:rsid w:val="00172032"/>
    <w:rsid w:val="00186DEA"/>
    <w:rsid w:val="00187261"/>
    <w:rsid w:val="001B167F"/>
    <w:rsid w:val="001C3E87"/>
    <w:rsid w:val="001C6B0A"/>
    <w:rsid w:val="001D7BE0"/>
    <w:rsid w:val="001E1DB7"/>
    <w:rsid w:val="001E2F26"/>
    <w:rsid w:val="001E553E"/>
    <w:rsid w:val="001E62C7"/>
    <w:rsid w:val="001E646B"/>
    <w:rsid w:val="001F40AA"/>
    <w:rsid w:val="001F68B0"/>
    <w:rsid w:val="001F726D"/>
    <w:rsid w:val="00203B8F"/>
    <w:rsid w:val="00206B6A"/>
    <w:rsid w:val="00210743"/>
    <w:rsid w:val="00215060"/>
    <w:rsid w:val="00221EFD"/>
    <w:rsid w:val="0022789E"/>
    <w:rsid w:val="0023519C"/>
    <w:rsid w:val="00243FD6"/>
    <w:rsid w:val="00246859"/>
    <w:rsid w:val="00246D16"/>
    <w:rsid w:val="002519B2"/>
    <w:rsid w:val="00255739"/>
    <w:rsid w:val="002564CD"/>
    <w:rsid w:val="002648E4"/>
    <w:rsid w:val="00271B9B"/>
    <w:rsid w:val="00273189"/>
    <w:rsid w:val="002755C2"/>
    <w:rsid w:val="0028184F"/>
    <w:rsid w:val="00283EAA"/>
    <w:rsid w:val="002C5928"/>
    <w:rsid w:val="002D34F1"/>
    <w:rsid w:val="002E49C1"/>
    <w:rsid w:val="00303088"/>
    <w:rsid w:val="00305340"/>
    <w:rsid w:val="00310A81"/>
    <w:rsid w:val="00310B8B"/>
    <w:rsid w:val="00311E0B"/>
    <w:rsid w:val="00311F8F"/>
    <w:rsid w:val="003149BF"/>
    <w:rsid w:val="00317D38"/>
    <w:rsid w:val="003217E9"/>
    <w:rsid w:val="00325D20"/>
    <w:rsid w:val="00335205"/>
    <w:rsid w:val="00337C31"/>
    <w:rsid w:val="00345E9E"/>
    <w:rsid w:val="00351440"/>
    <w:rsid w:val="0035347A"/>
    <w:rsid w:val="00361524"/>
    <w:rsid w:val="0037015B"/>
    <w:rsid w:val="003762D3"/>
    <w:rsid w:val="00377CF6"/>
    <w:rsid w:val="00383554"/>
    <w:rsid w:val="0039204A"/>
    <w:rsid w:val="00395EF3"/>
    <w:rsid w:val="0039796F"/>
    <w:rsid w:val="003A2F8C"/>
    <w:rsid w:val="003A4770"/>
    <w:rsid w:val="003B052D"/>
    <w:rsid w:val="003B0CF5"/>
    <w:rsid w:val="003B14F5"/>
    <w:rsid w:val="003B297F"/>
    <w:rsid w:val="003B398A"/>
    <w:rsid w:val="003B4216"/>
    <w:rsid w:val="003B5B22"/>
    <w:rsid w:val="003D27BD"/>
    <w:rsid w:val="003D5B46"/>
    <w:rsid w:val="003D6375"/>
    <w:rsid w:val="003E2469"/>
    <w:rsid w:val="003F20DB"/>
    <w:rsid w:val="003F2BA9"/>
    <w:rsid w:val="003F7B3A"/>
    <w:rsid w:val="00400C23"/>
    <w:rsid w:val="0041016A"/>
    <w:rsid w:val="004112FF"/>
    <w:rsid w:val="00413F0B"/>
    <w:rsid w:val="00417503"/>
    <w:rsid w:val="00417A72"/>
    <w:rsid w:val="00420F76"/>
    <w:rsid w:val="004242A6"/>
    <w:rsid w:val="00426914"/>
    <w:rsid w:val="0043029A"/>
    <w:rsid w:val="00434451"/>
    <w:rsid w:val="0044341D"/>
    <w:rsid w:val="00454501"/>
    <w:rsid w:val="0045561D"/>
    <w:rsid w:val="0046271C"/>
    <w:rsid w:val="004743D5"/>
    <w:rsid w:val="00474EE6"/>
    <w:rsid w:val="00476181"/>
    <w:rsid w:val="00476841"/>
    <w:rsid w:val="004832BB"/>
    <w:rsid w:val="00483CB9"/>
    <w:rsid w:val="0049072F"/>
    <w:rsid w:val="00497BB4"/>
    <w:rsid w:val="004A02C6"/>
    <w:rsid w:val="004B4300"/>
    <w:rsid w:val="004B5438"/>
    <w:rsid w:val="004B5542"/>
    <w:rsid w:val="004C7D7E"/>
    <w:rsid w:val="004D247B"/>
    <w:rsid w:val="004D25B0"/>
    <w:rsid w:val="004D70D4"/>
    <w:rsid w:val="004E26D9"/>
    <w:rsid w:val="004E3700"/>
    <w:rsid w:val="004E3B95"/>
    <w:rsid w:val="004F1B30"/>
    <w:rsid w:val="004F3E01"/>
    <w:rsid w:val="00502554"/>
    <w:rsid w:val="00503BDB"/>
    <w:rsid w:val="00506263"/>
    <w:rsid w:val="00507FAC"/>
    <w:rsid w:val="0051147E"/>
    <w:rsid w:val="00513B6C"/>
    <w:rsid w:val="005210E9"/>
    <w:rsid w:val="0052676F"/>
    <w:rsid w:val="00526842"/>
    <w:rsid w:val="005272CC"/>
    <w:rsid w:val="005359CF"/>
    <w:rsid w:val="00540CE9"/>
    <w:rsid w:val="00544F00"/>
    <w:rsid w:val="00551333"/>
    <w:rsid w:val="00554B76"/>
    <w:rsid w:val="00555B28"/>
    <w:rsid w:val="00557D4E"/>
    <w:rsid w:val="005607DB"/>
    <w:rsid w:val="005628B4"/>
    <w:rsid w:val="00564C89"/>
    <w:rsid w:val="00570167"/>
    <w:rsid w:val="00572F2D"/>
    <w:rsid w:val="005731DA"/>
    <w:rsid w:val="005739D4"/>
    <w:rsid w:val="00574AB7"/>
    <w:rsid w:val="00574E20"/>
    <w:rsid w:val="00582DCF"/>
    <w:rsid w:val="005B0B75"/>
    <w:rsid w:val="005C09C8"/>
    <w:rsid w:val="005C15DD"/>
    <w:rsid w:val="005C5367"/>
    <w:rsid w:val="005C7306"/>
    <w:rsid w:val="005D33E7"/>
    <w:rsid w:val="005E0E02"/>
    <w:rsid w:val="005E2398"/>
    <w:rsid w:val="005F4A8B"/>
    <w:rsid w:val="005F5DDE"/>
    <w:rsid w:val="005F5EA8"/>
    <w:rsid w:val="005F6284"/>
    <w:rsid w:val="005F7B97"/>
    <w:rsid w:val="006026DF"/>
    <w:rsid w:val="00604E03"/>
    <w:rsid w:val="00613609"/>
    <w:rsid w:val="00623D7D"/>
    <w:rsid w:val="00626703"/>
    <w:rsid w:val="00635CB7"/>
    <w:rsid w:val="00641B80"/>
    <w:rsid w:val="00642063"/>
    <w:rsid w:val="00647E7F"/>
    <w:rsid w:val="00651349"/>
    <w:rsid w:val="00656BB3"/>
    <w:rsid w:val="0066345F"/>
    <w:rsid w:val="0068686E"/>
    <w:rsid w:val="00687869"/>
    <w:rsid w:val="00697E38"/>
    <w:rsid w:val="006A0E1E"/>
    <w:rsid w:val="006A2770"/>
    <w:rsid w:val="006A5B63"/>
    <w:rsid w:val="006B2C2E"/>
    <w:rsid w:val="006B49F4"/>
    <w:rsid w:val="006B72AD"/>
    <w:rsid w:val="006C0063"/>
    <w:rsid w:val="006C1ADA"/>
    <w:rsid w:val="006D08B2"/>
    <w:rsid w:val="006D319E"/>
    <w:rsid w:val="006D38DA"/>
    <w:rsid w:val="006D4702"/>
    <w:rsid w:val="006D5CD7"/>
    <w:rsid w:val="006F437E"/>
    <w:rsid w:val="00702465"/>
    <w:rsid w:val="0070657B"/>
    <w:rsid w:val="00706E0A"/>
    <w:rsid w:val="007126B3"/>
    <w:rsid w:val="007143E4"/>
    <w:rsid w:val="0071607F"/>
    <w:rsid w:val="007169EF"/>
    <w:rsid w:val="00724833"/>
    <w:rsid w:val="007351D5"/>
    <w:rsid w:val="00736598"/>
    <w:rsid w:val="0074394F"/>
    <w:rsid w:val="007446D7"/>
    <w:rsid w:val="007452C6"/>
    <w:rsid w:val="00745A38"/>
    <w:rsid w:val="00745B61"/>
    <w:rsid w:val="0075383D"/>
    <w:rsid w:val="007573C0"/>
    <w:rsid w:val="007600DD"/>
    <w:rsid w:val="007666A4"/>
    <w:rsid w:val="0077252B"/>
    <w:rsid w:val="00774A88"/>
    <w:rsid w:val="00774CA6"/>
    <w:rsid w:val="00776B11"/>
    <w:rsid w:val="00776BFB"/>
    <w:rsid w:val="00782B20"/>
    <w:rsid w:val="00783CD6"/>
    <w:rsid w:val="00790A16"/>
    <w:rsid w:val="00793144"/>
    <w:rsid w:val="007952CC"/>
    <w:rsid w:val="007A0EDA"/>
    <w:rsid w:val="007B7E1A"/>
    <w:rsid w:val="007C6535"/>
    <w:rsid w:val="007D7A26"/>
    <w:rsid w:val="007E3849"/>
    <w:rsid w:val="007E3D99"/>
    <w:rsid w:val="007F1986"/>
    <w:rsid w:val="007F5635"/>
    <w:rsid w:val="007F615A"/>
    <w:rsid w:val="0080534D"/>
    <w:rsid w:val="00810027"/>
    <w:rsid w:val="008131FF"/>
    <w:rsid w:val="00814CCC"/>
    <w:rsid w:val="00823E1E"/>
    <w:rsid w:val="0082586B"/>
    <w:rsid w:val="00836113"/>
    <w:rsid w:val="00843DCB"/>
    <w:rsid w:val="00846944"/>
    <w:rsid w:val="0085368A"/>
    <w:rsid w:val="00856194"/>
    <w:rsid w:val="00861140"/>
    <w:rsid w:val="00866A5A"/>
    <w:rsid w:val="00867B51"/>
    <w:rsid w:val="0087336E"/>
    <w:rsid w:val="00880144"/>
    <w:rsid w:val="008801A7"/>
    <w:rsid w:val="00880A9A"/>
    <w:rsid w:val="00882258"/>
    <w:rsid w:val="00886969"/>
    <w:rsid w:val="008A77DD"/>
    <w:rsid w:val="008B4A20"/>
    <w:rsid w:val="008B7535"/>
    <w:rsid w:val="008C0BBB"/>
    <w:rsid w:val="008D22FD"/>
    <w:rsid w:val="008D6121"/>
    <w:rsid w:val="008D7C98"/>
    <w:rsid w:val="008E34DF"/>
    <w:rsid w:val="008E7D24"/>
    <w:rsid w:val="008F2CED"/>
    <w:rsid w:val="009045BE"/>
    <w:rsid w:val="009074BF"/>
    <w:rsid w:val="00911955"/>
    <w:rsid w:val="00912DE7"/>
    <w:rsid w:val="00915FAF"/>
    <w:rsid w:val="00923068"/>
    <w:rsid w:val="0092567F"/>
    <w:rsid w:val="009305D1"/>
    <w:rsid w:val="0093362D"/>
    <w:rsid w:val="0093573A"/>
    <w:rsid w:val="00944B27"/>
    <w:rsid w:val="00946A8C"/>
    <w:rsid w:val="009479FB"/>
    <w:rsid w:val="00955209"/>
    <w:rsid w:val="00962F00"/>
    <w:rsid w:val="0097272E"/>
    <w:rsid w:val="00974DED"/>
    <w:rsid w:val="00984AB4"/>
    <w:rsid w:val="00994113"/>
    <w:rsid w:val="009960FA"/>
    <w:rsid w:val="00996393"/>
    <w:rsid w:val="009A0D5D"/>
    <w:rsid w:val="009B137E"/>
    <w:rsid w:val="009B3A1F"/>
    <w:rsid w:val="009D21D1"/>
    <w:rsid w:val="009D70A8"/>
    <w:rsid w:val="009D7543"/>
    <w:rsid w:val="009F1100"/>
    <w:rsid w:val="009F3942"/>
    <w:rsid w:val="00A00B74"/>
    <w:rsid w:val="00A029CF"/>
    <w:rsid w:val="00A02F3A"/>
    <w:rsid w:val="00A030C3"/>
    <w:rsid w:val="00A04431"/>
    <w:rsid w:val="00A05C06"/>
    <w:rsid w:val="00A1606E"/>
    <w:rsid w:val="00A20597"/>
    <w:rsid w:val="00A2304F"/>
    <w:rsid w:val="00A24577"/>
    <w:rsid w:val="00A24A95"/>
    <w:rsid w:val="00A304C0"/>
    <w:rsid w:val="00A30AFF"/>
    <w:rsid w:val="00A460FD"/>
    <w:rsid w:val="00A5304B"/>
    <w:rsid w:val="00A650C2"/>
    <w:rsid w:val="00A67FEB"/>
    <w:rsid w:val="00A7628A"/>
    <w:rsid w:val="00A86CC0"/>
    <w:rsid w:val="00A90469"/>
    <w:rsid w:val="00A945FE"/>
    <w:rsid w:val="00A965D7"/>
    <w:rsid w:val="00A97438"/>
    <w:rsid w:val="00AA21E3"/>
    <w:rsid w:val="00AA7F40"/>
    <w:rsid w:val="00AB0DC3"/>
    <w:rsid w:val="00AB619A"/>
    <w:rsid w:val="00AC02F8"/>
    <w:rsid w:val="00AC0C51"/>
    <w:rsid w:val="00AC30AC"/>
    <w:rsid w:val="00AC55BF"/>
    <w:rsid w:val="00AD689F"/>
    <w:rsid w:val="00AD7035"/>
    <w:rsid w:val="00AE68A0"/>
    <w:rsid w:val="00B0752D"/>
    <w:rsid w:val="00B15603"/>
    <w:rsid w:val="00B35C9C"/>
    <w:rsid w:val="00B37BE7"/>
    <w:rsid w:val="00B4000C"/>
    <w:rsid w:val="00B40395"/>
    <w:rsid w:val="00B46323"/>
    <w:rsid w:val="00B55AD4"/>
    <w:rsid w:val="00B57E4E"/>
    <w:rsid w:val="00B57EA6"/>
    <w:rsid w:val="00B65948"/>
    <w:rsid w:val="00B73DA5"/>
    <w:rsid w:val="00B74D62"/>
    <w:rsid w:val="00B75827"/>
    <w:rsid w:val="00B80A8E"/>
    <w:rsid w:val="00B8575E"/>
    <w:rsid w:val="00BA4EC0"/>
    <w:rsid w:val="00BA5BED"/>
    <w:rsid w:val="00BB2A15"/>
    <w:rsid w:val="00BB6EA3"/>
    <w:rsid w:val="00BB70CE"/>
    <w:rsid w:val="00BC0E07"/>
    <w:rsid w:val="00BD1BFC"/>
    <w:rsid w:val="00BD4DAA"/>
    <w:rsid w:val="00BE1237"/>
    <w:rsid w:val="00BE1400"/>
    <w:rsid w:val="00BE1F26"/>
    <w:rsid w:val="00BF09D1"/>
    <w:rsid w:val="00BF10BB"/>
    <w:rsid w:val="00BF72A3"/>
    <w:rsid w:val="00C02EAD"/>
    <w:rsid w:val="00C057FC"/>
    <w:rsid w:val="00C0784E"/>
    <w:rsid w:val="00C1558C"/>
    <w:rsid w:val="00C26055"/>
    <w:rsid w:val="00C26C1D"/>
    <w:rsid w:val="00C33F63"/>
    <w:rsid w:val="00C45E0D"/>
    <w:rsid w:val="00C46664"/>
    <w:rsid w:val="00C5143D"/>
    <w:rsid w:val="00C54C26"/>
    <w:rsid w:val="00C64C09"/>
    <w:rsid w:val="00C702C7"/>
    <w:rsid w:val="00C775F2"/>
    <w:rsid w:val="00C9045E"/>
    <w:rsid w:val="00C92815"/>
    <w:rsid w:val="00CA16F9"/>
    <w:rsid w:val="00CB2920"/>
    <w:rsid w:val="00CC247E"/>
    <w:rsid w:val="00CD02FB"/>
    <w:rsid w:val="00CD100D"/>
    <w:rsid w:val="00CE36EE"/>
    <w:rsid w:val="00CF038B"/>
    <w:rsid w:val="00CF5FB3"/>
    <w:rsid w:val="00CF620F"/>
    <w:rsid w:val="00D036EA"/>
    <w:rsid w:val="00D07515"/>
    <w:rsid w:val="00D17584"/>
    <w:rsid w:val="00D235B9"/>
    <w:rsid w:val="00D252D6"/>
    <w:rsid w:val="00D255F9"/>
    <w:rsid w:val="00D2627F"/>
    <w:rsid w:val="00D3329B"/>
    <w:rsid w:val="00D3711D"/>
    <w:rsid w:val="00D37F57"/>
    <w:rsid w:val="00D40734"/>
    <w:rsid w:val="00D422A6"/>
    <w:rsid w:val="00D4501B"/>
    <w:rsid w:val="00D46FE3"/>
    <w:rsid w:val="00D55679"/>
    <w:rsid w:val="00D56E8C"/>
    <w:rsid w:val="00D653F6"/>
    <w:rsid w:val="00D665AC"/>
    <w:rsid w:val="00D745EA"/>
    <w:rsid w:val="00DA3300"/>
    <w:rsid w:val="00DA33F6"/>
    <w:rsid w:val="00DA4A43"/>
    <w:rsid w:val="00DA7FDF"/>
    <w:rsid w:val="00DB1839"/>
    <w:rsid w:val="00DB1D43"/>
    <w:rsid w:val="00DC2D99"/>
    <w:rsid w:val="00DC41D8"/>
    <w:rsid w:val="00DE1172"/>
    <w:rsid w:val="00DE5476"/>
    <w:rsid w:val="00DE731D"/>
    <w:rsid w:val="00DE7AD0"/>
    <w:rsid w:val="00DF3844"/>
    <w:rsid w:val="00DF5259"/>
    <w:rsid w:val="00DF663D"/>
    <w:rsid w:val="00E02EEE"/>
    <w:rsid w:val="00E03BD8"/>
    <w:rsid w:val="00E14BFD"/>
    <w:rsid w:val="00E16927"/>
    <w:rsid w:val="00E23899"/>
    <w:rsid w:val="00E2596A"/>
    <w:rsid w:val="00E34B53"/>
    <w:rsid w:val="00E43009"/>
    <w:rsid w:val="00E44694"/>
    <w:rsid w:val="00E5007C"/>
    <w:rsid w:val="00E51571"/>
    <w:rsid w:val="00E53FF0"/>
    <w:rsid w:val="00E541F1"/>
    <w:rsid w:val="00E575AD"/>
    <w:rsid w:val="00E64E3C"/>
    <w:rsid w:val="00E70CBD"/>
    <w:rsid w:val="00E7308B"/>
    <w:rsid w:val="00E75701"/>
    <w:rsid w:val="00E850DA"/>
    <w:rsid w:val="00E86B5C"/>
    <w:rsid w:val="00E939B2"/>
    <w:rsid w:val="00E95B6B"/>
    <w:rsid w:val="00E9730B"/>
    <w:rsid w:val="00EA0FF6"/>
    <w:rsid w:val="00EA1DCA"/>
    <w:rsid w:val="00EA324A"/>
    <w:rsid w:val="00EB1C0B"/>
    <w:rsid w:val="00EC7B15"/>
    <w:rsid w:val="00ED714B"/>
    <w:rsid w:val="00EE01F7"/>
    <w:rsid w:val="00EE2832"/>
    <w:rsid w:val="00EF0B04"/>
    <w:rsid w:val="00EF244C"/>
    <w:rsid w:val="00EF37A8"/>
    <w:rsid w:val="00EF44F6"/>
    <w:rsid w:val="00EF7B5D"/>
    <w:rsid w:val="00F05441"/>
    <w:rsid w:val="00F157FB"/>
    <w:rsid w:val="00F21D10"/>
    <w:rsid w:val="00F30CB2"/>
    <w:rsid w:val="00F32B51"/>
    <w:rsid w:val="00F41D67"/>
    <w:rsid w:val="00F438D6"/>
    <w:rsid w:val="00F43CB7"/>
    <w:rsid w:val="00F474C5"/>
    <w:rsid w:val="00F52E18"/>
    <w:rsid w:val="00F539B3"/>
    <w:rsid w:val="00F5570E"/>
    <w:rsid w:val="00F56429"/>
    <w:rsid w:val="00F6396A"/>
    <w:rsid w:val="00F76E1F"/>
    <w:rsid w:val="00F8597C"/>
    <w:rsid w:val="00F912EF"/>
    <w:rsid w:val="00F9622B"/>
    <w:rsid w:val="00FB11FA"/>
    <w:rsid w:val="00FB2F31"/>
    <w:rsid w:val="00FC02DB"/>
    <w:rsid w:val="00FD7DBB"/>
    <w:rsid w:val="00FE6061"/>
    <w:rsid w:val="00FE7B7A"/>
    <w:rsid w:val="00FF1E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B59D"/>
  <w15:docId w15:val="{E2C3EDA0-CD99-4658-AE4B-CB95BBA4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59"/>
    <w:rPr>
      <w:rFonts w:cs="Times New Roman"/>
    </w:rPr>
  </w:style>
  <w:style w:type="paragraph" w:styleId="Ttulo1">
    <w:name w:val="heading 1"/>
    <w:aliases w:val="congre1"/>
    <w:basedOn w:val="Normal"/>
    <w:next w:val="Normal"/>
    <w:link w:val="Ttulo1Car"/>
    <w:uiPriority w:val="9"/>
    <w:qFormat/>
    <w:rsid w:val="00361B59"/>
    <w:pPr>
      <w:keepNext/>
      <w:spacing w:before="240" w:after="60"/>
      <w:outlineLvl w:val="0"/>
    </w:pPr>
    <w:rPr>
      <w:rFonts w:ascii="Times New Roman" w:eastAsia="Times New Roman" w:hAnsi="Times New Roman"/>
      <w:b/>
      <w:bCs/>
      <w:kern w:val="32"/>
      <w:szCs w:val="32"/>
    </w:rPr>
  </w:style>
  <w:style w:type="paragraph" w:styleId="Ttulo2">
    <w:name w:val="heading 2"/>
    <w:basedOn w:val="Normal"/>
    <w:next w:val="Normal"/>
    <w:link w:val="Ttulo2Car"/>
    <w:uiPriority w:val="9"/>
    <w:unhideWhenUsed/>
    <w:qFormat/>
    <w:rsid w:val="00D82C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aliases w:val="congre1 Car"/>
    <w:basedOn w:val="Fuentedeprrafopredeter"/>
    <w:link w:val="Ttulo1"/>
    <w:uiPriority w:val="9"/>
    <w:rsid w:val="00361B59"/>
    <w:rPr>
      <w:rFonts w:ascii="Times New Roman" w:eastAsia="Times New Roman" w:hAnsi="Times New Roman" w:cs="Times New Roman"/>
      <w:b/>
      <w:bCs/>
      <w:kern w:val="32"/>
      <w:szCs w:val="32"/>
    </w:rPr>
  </w:style>
  <w:style w:type="paragraph" w:styleId="Textodeglobo">
    <w:name w:val="Balloon Text"/>
    <w:basedOn w:val="Normal"/>
    <w:link w:val="TextodegloboCar"/>
    <w:uiPriority w:val="99"/>
    <w:semiHidden/>
    <w:unhideWhenUsed/>
    <w:rsid w:val="001D4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F9"/>
    <w:rPr>
      <w:rFonts w:ascii="Tahoma" w:eastAsia="Calibri" w:hAnsi="Tahoma" w:cs="Tahoma"/>
      <w:sz w:val="16"/>
      <w:szCs w:val="16"/>
    </w:rPr>
  </w:style>
  <w:style w:type="character" w:styleId="Hipervnculo">
    <w:name w:val="Hyperlink"/>
    <w:basedOn w:val="Fuentedeprrafopredeter"/>
    <w:uiPriority w:val="99"/>
    <w:unhideWhenUsed/>
    <w:rsid w:val="00D37C42"/>
    <w:rPr>
      <w:color w:val="0000FF"/>
      <w:u w:val="single"/>
    </w:rPr>
  </w:style>
  <w:style w:type="paragraph" w:styleId="Prrafodelista">
    <w:name w:val="List Paragraph"/>
    <w:basedOn w:val="Normal"/>
    <w:uiPriority w:val="34"/>
    <w:qFormat/>
    <w:rsid w:val="00D37C42"/>
    <w:pPr>
      <w:ind w:left="720"/>
      <w:contextualSpacing/>
    </w:pPr>
    <w:rPr>
      <w:rFonts w:asciiTheme="minorHAnsi" w:eastAsiaTheme="minorHAnsi" w:hAnsiTheme="minorHAnsi" w:cstheme="minorBidi"/>
      <w:lang w:val="es-ES"/>
    </w:rPr>
  </w:style>
  <w:style w:type="character" w:customStyle="1" w:styleId="highlight">
    <w:name w:val="highlight"/>
    <w:basedOn w:val="Fuentedeprrafopredeter"/>
    <w:rsid w:val="00D37C42"/>
  </w:style>
  <w:style w:type="paragraph" w:customStyle="1" w:styleId="Default">
    <w:name w:val="Default"/>
    <w:rsid w:val="006516FA"/>
    <w:pPr>
      <w:autoSpaceDE w:val="0"/>
      <w:autoSpaceDN w:val="0"/>
      <w:adjustRightInd w:val="0"/>
      <w:spacing w:after="0" w:line="240" w:lineRule="auto"/>
    </w:pPr>
    <w:rPr>
      <w:rFonts w:ascii="NewCenturySchlbk-Roman" w:hAnsi="NewCenturySchlbk-Roman" w:cs="NewCenturySchlbk-Roman"/>
      <w:color w:val="000000"/>
      <w:sz w:val="24"/>
      <w:szCs w:val="24"/>
      <w:lang w:val="es-ES"/>
    </w:rPr>
  </w:style>
  <w:style w:type="paragraph" w:customStyle="1" w:styleId="Estilo1">
    <w:name w:val="Estilo1"/>
    <w:basedOn w:val="Ttulo2"/>
    <w:qFormat/>
    <w:rsid w:val="00D82C4A"/>
    <w:pPr>
      <w:keepLines w:val="0"/>
      <w:spacing w:before="240" w:after="60"/>
    </w:pPr>
    <w:rPr>
      <w:rFonts w:ascii="Times New Roman" w:eastAsia="Times New Roman" w:hAnsi="Times New Roman" w:cs="Times New Roman"/>
      <w:iCs/>
      <w:color w:val="auto"/>
      <w:sz w:val="22"/>
      <w:szCs w:val="28"/>
    </w:rPr>
  </w:style>
  <w:style w:type="character" w:customStyle="1" w:styleId="Ttulo2Car">
    <w:name w:val="Título 2 Car"/>
    <w:basedOn w:val="Fuentedeprrafopredeter"/>
    <w:link w:val="Ttulo2"/>
    <w:uiPriority w:val="9"/>
    <w:rsid w:val="00D82C4A"/>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4704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434"/>
    <w:rPr>
      <w:rFonts w:ascii="Calibri" w:eastAsia="Calibri" w:hAnsi="Calibri" w:cs="Times New Roman"/>
    </w:rPr>
  </w:style>
  <w:style w:type="paragraph" w:styleId="Piedepgina">
    <w:name w:val="footer"/>
    <w:basedOn w:val="Normal"/>
    <w:link w:val="PiedepginaCar"/>
    <w:uiPriority w:val="99"/>
    <w:unhideWhenUsed/>
    <w:rsid w:val="004704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434"/>
    <w:rPr>
      <w:rFonts w:ascii="Calibri" w:eastAsia="Calibri" w:hAnsi="Calibri" w:cs="Times New Roman"/>
    </w:rPr>
  </w:style>
  <w:style w:type="paragraph" w:styleId="NormalWeb">
    <w:name w:val="Normal (Web)"/>
    <w:basedOn w:val="Normal"/>
    <w:uiPriority w:val="99"/>
    <w:rsid w:val="00D1748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
    <w:uiPriority w:val="99"/>
    <w:semiHidden/>
    <w:unhideWhenUsed/>
    <w:rsid w:val="00DA0F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FD9"/>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DA0FD9"/>
    <w:rPr>
      <w:vertAlign w:val="superscript"/>
    </w:rPr>
  </w:style>
  <w:style w:type="character" w:styleId="Refdecomentario">
    <w:name w:val="annotation reference"/>
    <w:basedOn w:val="Fuentedeprrafopredeter"/>
    <w:uiPriority w:val="99"/>
    <w:semiHidden/>
    <w:unhideWhenUsed/>
    <w:rsid w:val="007F25EB"/>
    <w:rPr>
      <w:sz w:val="16"/>
      <w:szCs w:val="16"/>
    </w:rPr>
  </w:style>
  <w:style w:type="paragraph" w:styleId="Textocomentario">
    <w:name w:val="annotation text"/>
    <w:basedOn w:val="Normal"/>
    <w:link w:val="TextocomentarioCar"/>
    <w:uiPriority w:val="99"/>
    <w:semiHidden/>
    <w:unhideWhenUsed/>
    <w:rsid w:val="007F25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5E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F25EB"/>
    <w:rPr>
      <w:b/>
      <w:bCs/>
    </w:rPr>
  </w:style>
  <w:style w:type="character" w:customStyle="1" w:styleId="AsuntodelcomentarioCar">
    <w:name w:val="Asunto del comentario Car"/>
    <w:basedOn w:val="TextocomentarioCar"/>
    <w:link w:val="Asuntodelcomentario"/>
    <w:uiPriority w:val="99"/>
    <w:semiHidden/>
    <w:rsid w:val="007F25EB"/>
    <w:rPr>
      <w:rFonts w:ascii="Calibri" w:eastAsia="Calibri" w:hAnsi="Calibri" w:cs="Times New Roman"/>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Mencinsinresolver1">
    <w:name w:val="Mención sin resolver1"/>
    <w:basedOn w:val="Fuentedeprrafopredeter"/>
    <w:uiPriority w:val="99"/>
    <w:semiHidden/>
    <w:unhideWhenUsed/>
    <w:rsid w:val="00641B80"/>
    <w:rPr>
      <w:color w:val="605E5C"/>
      <w:shd w:val="clear" w:color="auto" w:fill="E1DFDD"/>
    </w:rPr>
  </w:style>
  <w:style w:type="character" w:styleId="Textoennegrita">
    <w:name w:val="Strong"/>
    <w:basedOn w:val="Fuentedeprrafopredeter"/>
    <w:uiPriority w:val="22"/>
    <w:qFormat/>
    <w:rsid w:val="003D27BD"/>
    <w:rPr>
      <w:b/>
      <w:bCs/>
    </w:rPr>
  </w:style>
  <w:style w:type="character" w:styleId="nfasis">
    <w:name w:val="Emphasis"/>
    <w:basedOn w:val="Fuentedeprrafopredeter"/>
    <w:uiPriority w:val="20"/>
    <w:qFormat/>
    <w:rsid w:val="00D235B9"/>
    <w:rPr>
      <w:i/>
      <w:iCs/>
    </w:rPr>
  </w:style>
  <w:style w:type="paragraph" w:customStyle="1" w:styleId="nova-legacy-e-listitem">
    <w:name w:val="nova-legacy-e-list__item"/>
    <w:basedOn w:val="Normal"/>
    <w:rsid w:val="00187261"/>
    <w:pPr>
      <w:spacing w:before="100" w:beforeAutospacing="1" w:after="100" w:afterAutospacing="1" w:line="240" w:lineRule="auto"/>
    </w:pPr>
    <w:rPr>
      <w:rFonts w:ascii="Times New Roman" w:eastAsia="Times New Roman" w:hAnsi="Times New Roman"/>
      <w:sz w:val="24"/>
      <w:szCs w:val="24"/>
    </w:rPr>
  </w:style>
  <w:style w:type="paragraph" w:styleId="Cita">
    <w:name w:val="Quote"/>
    <w:basedOn w:val="Normal"/>
    <w:next w:val="Normal"/>
    <w:link w:val="CitaCar"/>
    <w:uiPriority w:val="29"/>
    <w:qFormat/>
    <w:rsid w:val="00E23899"/>
    <w:pPr>
      <w:spacing w:before="200" w:after="160" w:line="259" w:lineRule="auto"/>
      <w:ind w:left="864" w:right="864"/>
      <w:jc w:val="center"/>
    </w:pPr>
    <w:rPr>
      <w:rFonts w:cs="Calibri"/>
      <w:i/>
      <w:iCs/>
      <w:color w:val="404040" w:themeColor="text1" w:themeTint="BF"/>
    </w:rPr>
  </w:style>
  <w:style w:type="character" w:customStyle="1" w:styleId="CitaCar">
    <w:name w:val="Cita Car"/>
    <w:basedOn w:val="Fuentedeprrafopredeter"/>
    <w:link w:val="Cita"/>
    <w:uiPriority w:val="29"/>
    <w:rsid w:val="00E23899"/>
    <w:rPr>
      <w:i/>
      <w:iCs/>
      <w:color w:val="404040" w:themeColor="text1" w:themeTint="BF"/>
    </w:rPr>
  </w:style>
  <w:style w:type="paragraph" w:styleId="Sinespaciado">
    <w:name w:val="No Spacing"/>
    <w:uiPriority w:val="1"/>
    <w:qFormat/>
    <w:rsid w:val="00243FD6"/>
    <w:pPr>
      <w:spacing w:after="0" w:line="240" w:lineRule="auto"/>
    </w:pPr>
    <w:rPr>
      <w:rFonts w:asciiTheme="minorHAnsi" w:eastAsiaTheme="minorHAnsi" w:hAnsiTheme="minorHAnsi" w:cstheme="minorBidi"/>
      <w:lang w:eastAsia="en-US"/>
    </w:rPr>
  </w:style>
  <w:style w:type="paragraph" w:styleId="HTMLconformatoprevio">
    <w:name w:val="HTML Preformatted"/>
    <w:basedOn w:val="Normal"/>
    <w:link w:val="HTMLconformatoprevioCar"/>
    <w:uiPriority w:val="99"/>
    <w:semiHidden/>
    <w:unhideWhenUsed/>
    <w:rsid w:val="0037015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7015B"/>
    <w:rPr>
      <w:rFonts w:ascii="Consolas"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1761">
      <w:bodyDiv w:val="1"/>
      <w:marLeft w:val="0"/>
      <w:marRight w:val="0"/>
      <w:marTop w:val="0"/>
      <w:marBottom w:val="0"/>
      <w:divBdr>
        <w:top w:val="none" w:sz="0" w:space="0" w:color="auto"/>
        <w:left w:val="none" w:sz="0" w:space="0" w:color="auto"/>
        <w:bottom w:val="none" w:sz="0" w:space="0" w:color="auto"/>
        <w:right w:val="none" w:sz="0" w:space="0" w:color="auto"/>
      </w:divBdr>
    </w:div>
    <w:div w:id="107627665">
      <w:bodyDiv w:val="1"/>
      <w:marLeft w:val="0"/>
      <w:marRight w:val="0"/>
      <w:marTop w:val="0"/>
      <w:marBottom w:val="0"/>
      <w:divBdr>
        <w:top w:val="none" w:sz="0" w:space="0" w:color="auto"/>
        <w:left w:val="none" w:sz="0" w:space="0" w:color="auto"/>
        <w:bottom w:val="none" w:sz="0" w:space="0" w:color="auto"/>
        <w:right w:val="none" w:sz="0" w:space="0" w:color="auto"/>
      </w:divBdr>
    </w:div>
    <w:div w:id="184176085">
      <w:bodyDiv w:val="1"/>
      <w:marLeft w:val="0"/>
      <w:marRight w:val="0"/>
      <w:marTop w:val="0"/>
      <w:marBottom w:val="0"/>
      <w:divBdr>
        <w:top w:val="none" w:sz="0" w:space="0" w:color="auto"/>
        <w:left w:val="none" w:sz="0" w:space="0" w:color="auto"/>
        <w:bottom w:val="none" w:sz="0" w:space="0" w:color="auto"/>
        <w:right w:val="none" w:sz="0" w:space="0" w:color="auto"/>
      </w:divBdr>
    </w:div>
    <w:div w:id="245844627">
      <w:bodyDiv w:val="1"/>
      <w:marLeft w:val="0"/>
      <w:marRight w:val="0"/>
      <w:marTop w:val="0"/>
      <w:marBottom w:val="0"/>
      <w:divBdr>
        <w:top w:val="none" w:sz="0" w:space="0" w:color="auto"/>
        <w:left w:val="none" w:sz="0" w:space="0" w:color="auto"/>
        <w:bottom w:val="none" w:sz="0" w:space="0" w:color="auto"/>
        <w:right w:val="none" w:sz="0" w:space="0" w:color="auto"/>
      </w:divBdr>
    </w:div>
    <w:div w:id="294063535">
      <w:bodyDiv w:val="1"/>
      <w:marLeft w:val="0"/>
      <w:marRight w:val="0"/>
      <w:marTop w:val="0"/>
      <w:marBottom w:val="0"/>
      <w:divBdr>
        <w:top w:val="none" w:sz="0" w:space="0" w:color="auto"/>
        <w:left w:val="none" w:sz="0" w:space="0" w:color="auto"/>
        <w:bottom w:val="none" w:sz="0" w:space="0" w:color="auto"/>
        <w:right w:val="none" w:sz="0" w:space="0" w:color="auto"/>
      </w:divBdr>
      <w:divsChild>
        <w:div w:id="489832578">
          <w:marLeft w:val="0"/>
          <w:marRight w:val="0"/>
          <w:marTop w:val="0"/>
          <w:marBottom w:val="0"/>
          <w:divBdr>
            <w:top w:val="none" w:sz="0" w:space="0" w:color="auto"/>
            <w:left w:val="none" w:sz="0" w:space="0" w:color="auto"/>
            <w:bottom w:val="none" w:sz="0" w:space="0" w:color="auto"/>
            <w:right w:val="none" w:sz="0" w:space="0" w:color="auto"/>
          </w:divBdr>
          <w:divsChild>
            <w:div w:id="912544231">
              <w:marLeft w:val="0"/>
              <w:marRight w:val="0"/>
              <w:marTop w:val="0"/>
              <w:marBottom w:val="0"/>
              <w:divBdr>
                <w:top w:val="none" w:sz="0" w:space="0" w:color="auto"/>
                <w:left w:val="none" w:sz="0" w:space="0" w:color="auto"/>
                <w:bottom w:val="none" w:sz="0" w:space="0" w:color="auto"/>
                <w:right w:val="none" w:sz="0" w:space="0" w:color="auto"/>
              </w:divBdr>
              <w:divsChild>
                <w:div w:id="578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0306">
          <w:marLeft w:val="0"/>
          <w:marRight w:val="0"/>
          <w:marTop w:val="0"/>
          <w:marBottom w:val="0"/>
          <w:divBdr>
            <w:top w:val="none" w:sz="0" w:space="0" w:color="auto"/>
            <w:left w:val="none" w:sz="0" w:space="0" w:color="auto"/>
            <w:bottom w:val="none" w:sz="0" w:space="0" w:color="auto"/>
            <w:right w:val="none" w:sz="0" w:space="0" w:color="auto"/>
          </w:divBdr>
        </w:div>
      </w:divsChild>
    </w:div>
    <w:div w:id="409500272">
      <w:bodyDiv w:val="1"/>
      <w:marLeft w:val="0"/>
      <w:marRight w:val="0"/>
      <w:marTop w:val="0"/>
      <w:marBottom w:val="0"/>
      <w:divBdr>
        <w:top w:val="none" w:sz="0" w:space="0" w:color="auto"/>
        <w:left w:val="none" w:sz="0" w:space="0" w:color="auto"/>
        <w:bottom w:val="none" w:sz="0" w:space="0" w:color="auto"/>
        <w:right w:val="none" w:sz="0" w:space="0" w:color="auto"/>
      </w:divBdr>
    </w:div>
    <w:div w:id="477693609">
      <w:bodyDiv w:val="1"/>
      <w:marLeft w:val="0"/>
      <w:marRight w:val="0"/>
      <w:marTop w:val="0"/>
      <w:marBottom w:val="0"/>
      <w:divBdr>
        <w:top w:val="none" w:sz="0" w:space="0" w:color="auto"/>
        <w:left w:val="none" w:sz="0" w:space="0" w:color="auto"/>
        <w:bottom w:val="none" w:sz="0" w:space="0" w:color="auto"/>
        <w:right w:val="none" w:sz="0" w:space="0" w:color="auto"/>
      </w:divBdr>
    </w:div>
    <w:div w:id="501549762">
      <w:bodyDiv w:val="1"/>
      <w:marLeft w:val="0"/>
      <w:marRight w:val="0"/>
      <w:marTop w:val="0"/>
      <w:marBottom w:val="0"/>
      <w:divBdr>
        <w:top w:val="none" w:sz="0" w:space="0" w:color="auto"/>
        <w:left w:val="none" w:sz="0" w:space="0" w:color="auto"/>
        <w:bottom w:val="none" w:sz="0" w:space="0" w:color="auto"/>
        <w:right w:val="none" w:sz="0" w:space="0" w:color="auto"/>
      </w:divBdr>
    </w:div>
    <w:div w:id="574631473">
      <w:bodyDiv w:val="1"/>
      <w:marLeft w:val="0"/>
      <w:marRight w:val="0"/>
      <w:marTop w:val="0"/>
      <w:marBottom w:val="0"/>
      <w:divBdr>
        <w:top w:val="none" w:sz="0" w:space="0" w:color="auto"/>
        <w:left w:val="none" w:sz="0" w:space="0" w:color="auto"/>
        <w:bottom w:val="none" w:sz="0" w:space="0" w:color="auto"/>
        <w:right w:val="none" w:sz="0" w:space="0" w:color="auto"/>
      </w:divBdr>
    </w:div>
    <w:div w:id="637299042">
      <w:bodyDiv w:val="1"/>
      <w:marLeft w:val="0"/>
      <w:marRight w:val="0"/>
      <w:marTop w:val="0"/>
      <w:marBottom w:val="0"/>
      <w:divBdr>
        <w:top w:val="none" w:sz="0" w:space="0" w:color="auto"/>
        <w:left w:val="none" w:sz="0" w:space="0" w:color="auto"/>
        <w:bottom w:val="none" w:sz="0" w:space="0" w:color="auto"/>
        <w:right w:val="none" w:sz="0" w:space="0" w:color="auto"/>
      </w:divBdr>
    </w:div>
    <w:div w:id="674460577">
      <w:bodyDiv w:val="1"/>
      <w:marLeft w:val="0"/>
      <w:marRight w:val="0"/>
      <w:marTop w:val="0"/>
      <w:marBottom w:val="0"/>
      <w:divBdr>
        <w:top w:val="none" w:sz="0" w:space="0" w:color="auto"/>
        <w:left w:val="none" w:sz="0" w:space="0" w:color="auto"/>
        <w:bottom w:val="none" w:sz="0" w:space="0" w:color="auto"/>
        <w:right w:val="none" w:sz="0" w:space="0" w:color="auto"/>
      </w:divBdr>
      <w:divsChild>
        <w:div w:id="1327828431">
          <w:marLeft w:val="0"/>
          <w:marRight w:val="0"/>
          <w:marTop w:val="0"/>
          <w:marBottom w:val="0"/>
          <w:divBdr>
            <w:top w:val="none" w:sz="0" w:space="0" w:color="auto"/>
            <w:left w:val="none" w:sz="0" w:space="0" w:color="auto"/>
            <w:bottom w:val="none" w:sz="0" w:space="0" w:color="auto"/>
            <w:right w:val="none" w:sz="0" w:space="0" w:color="auto"/>
          </w:divBdr>
          <w:divsChild>
            <w:div w:id="1455052518">
              <w:marLeft w:val="0"/>
              <w:marRight w:val="0"/>
              <w:marTop w:val="0"/>
              <w:marBottom w:val="0"/>
              <w:divBdr>
                <w:top w:val="none" w:sz="0" w:space="0" w:color="auto"/>
                <w:left w:val="none" w:sz="0" w:space="0" w:color="auto"/>
                <w:bottom w:val="none" w:sz="0" w:space="0" w:color="auto"/>
                <w:right w:val="none" w:sz="0" w:space="0" w:color="auto"/>
              </w:divBdr>
              <w:divsChild>
                <w:div w:id="19436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508">
          <w:marLeft w:val="0"/>
          <w:marRight w:val="0"/>
          <w:marTop w:val="0"/>
          <w:marBottom w:val="0"/>
          <w:divBdr>
            <w:top w:val="none" w:sz="0" w:space="0" w:color="auto"/>
            <w:left w:val="none" w:sz="0" w:space="0" w:color="auto"/>
            <w:bottom w:val="none" w:sz="0" w:space="0" w:color="auto"/>
            <w:right w:val="none" w:sz="0" w:space="0" w:color="auto"/>
          </w:divBdr>
        </w:div>
      </w:divsChild>
    </w:div>
    <w:div w:id="732701092">
      <w:bodyDiv w:val="1"/>
      <w:marLeft w:val="0"/>
      <w:marRight w:val="0"/>
      <w:marTop w:val="0"/>
      <w:marBottom w:val="0"/>
      <w:divBdr>
        <w:top w:val="none" w:sz="0" w:space="0" w:color="auto"/>
        <w:left w:val="none" w:sz="0" w:space="0" w:color="auto"/>
        <w:bottom w:val="none" w:sz="0" w:space="0" w:color="auto"/>
        <w:right w:val="none" w:sz="0" w:space="0" w:color="auto"/>
      </w:divBdr>
      <w:divsChild>
        <w:div w:id="1165439734">
          <w:marLeft w:val="0"/>
          <w:marRight w:val="0"/>
          <w:marTop w:val="0"/>
          <w:marBottom w:val="0"/>
          <w:divBdr>
            <w:top w:val="none" w:sz="0" w:space="0" w:color="auto"/>
            <w:left w:val="none" w:sz="0" w:space="0" w:color="auto"/>
            <w:bottom w:val="none" w:sz="0" w:space="0" w:color="auto"/>
            <w:right w:val="none" w:sz="0" w:space="0" w:color="auto"/>
          </w:divBdr>
        </w:div>
      </w:divsChild>
    </w:div>
    <w:div w:id="755903078">
      <w:bodyDiv w:val="1"/>
      <w:marLeft w:val="0"/>
      <w:marRight w:val="0"/>
      <w:marTop w:val="0"/>
      <w:marBottom w:val="0"/>
      <w:divBdr>
        <w:top w:val="none" w:sz="0" w:space="0" w:color="auto"/>
        <w:left w:val="none" w:sz="0" w:space="0" w:color="auto"/>
        <w:bottom w:val="none" w:sz="0" w:space="0" w:color="auto"/>
        <w:right w:val="none" w:sz="0" w:space="0" w:color="auto"/>
      </w:divBdr>
    </w:div>
    <w:div w:id="800147309">
      <w:bodyDiv w:val="1"/>
      <w:marLeft w:val="0"/>
      <w:marRight w:val="0"/>
      <w:marTop w:val="0"/>
      <w:marBottom w:val="0"/>
      <w:divBdr>
        <w:top w:val="none" w:sz="0" w:space="0" w:color="auto"/>
        <w:left w:val="none" w:sz="0" w:space="0" w:color="auto"/>
        <w:bottom w:val="none" w:sz="0" w:space="0" w:color="auto"/>
        <w:right w:val="none" w:sz="0" w:space="0" w:color="auto"/>
      </w:divBdr>
    </w:div>
    <w:div w:id="820076602">
      <w:bodyDiv w:val="1"/>
      <w:marLeft w:val="0"/>
      <w:marRight w:val="0"/>
      <w:marTop w:val="0"/>
      <w:marBottom w:val="0"/>
      <w:divBdr>
        <w:top w:val="none" w:sz="0" w:space="0" w:color="auto"/>
        <w:left w:val="none" w:sz="0" w:space="0" w:color="auto"/>
        <w:bottom w:val="none" w:sz="0" w:space="0" w:color="auto"/>
        <w:right w:val="none" w:sz="0" w:space="0" w:color="auto"/>
      </w:divBdr>
    </w:div>
    <w:div w:id="866260697">
      <w:bodyDiv w:val="1"/>
      <w:marLeft w:val="0"/>
      <w:marRight w:val="0"/>
      <w:marTop w:val="0"/>
      <w:marBottom w:val="0"/>
      <w:divBdr>
        <w:top w:val="none" w:sz="0" w:space="0" w:color="auto"/>
        <w:left w:val="none" w:sz="0" w:space="0" w:color="auto"/>
        <w:bottom w:val="none" w:sz="0" w:space="0" w:color="auto"/>
        <w:right w:val="none" w:sz="0" w:space="0" w:color="auto"/>
      </w:divBdr>
    </w:div>
    <w:div w:id="884366785">
      <w:bodyDiv w:val="1"/>
      <w:marLeft w:val="0"/>
      <w:marRight w:val="0"/>
      <w:marTop w:val="0"/>
      <w:marBottom w:val="0"/>
      <w:divBdr>
        <w:top w:val="none" w:sz="0" w:space="0" w:color="auto"/>
        <w:left w:val="none" w:sz="0" w:space="0" w:color="auto"/>
        <w:bottom w:val="none" w:sz="0" w:space="0" w:color="auto"/>
        <w:right w:val="none" w:sz="0" w:space="0" w:color="auto"/>
      </w:divBdr>
    </w:div>
    <w:div w:id="940718018">
      <w:bodyDiv w:val="1"/>
      <w:marLeft w:val="0"/>
      <w:marRight w:val="0"/>
      <w:marTop w:val="0"/>
      <w:marBottom w:val="0"/>
      <w:divBdr>
        <w:top w:val="none" w:sz="0" w:space="0" w:color="auto"/>
        <w:left w:val="none" w:sz="0" w:space="0" w:color="auto"/>
        <w:bottom w:val="none" w:sz="0" w:space="0" w:color="auto"/>
        <w:right w:val="none" w:sz="0" w:space="0" w:color="auto"/>
      </w:divBdr>
      <w:divsChild>
        <w:div w:id="2052998337">
          <w:marLeft w:val="0"/>
          <w:marRight w:val="0"/>
          <w:marTop w:val="0"/>
          <w:marBottom w:val="0"/>
          <w:divBdr>
            <w:top w:val="none" w:sz="0" w:space="0" w:color="auto"/>
            <w:left w:val="none" w:sz="0" w:space="0" w:color="auto"/>
            <w:bottom w:val="none" w:sz="0" w:space="0" w:color="auto"/>
            <w:right w:val="none" w:sz="0" w:space="0" w:color="auto"/>
          </w:divBdr>
        </w:div>
      </w:divsChild>
    </w:div>
    <w:div w:id="1001204075">
      <w:bodyDiv w:val="1"/>
      <w:marLeft w:val="0"/>
      <w:marRight w:val="0"/>
      <w:marTop w:val="0"/>
      <w:marBottom w:val="0"/>
      <w:divBdr>
        <w:top w:val="none" w:sz="0" w:space="0" w:color="auto"/>
        <w:left w:val="none" w:sz="0" w:space="0" w:color="auto"/>
        <w:bottom w:val="none" w:sz="0" w:space="0" w:color="auto"/>
        <w:right w:val="none" w:sz="0" w:space="0" w:color="auto"/>
      </w:divBdr>
      <w:divsChild>
        <w:div w:id="1841234649">
          <w:marLeft w:val="0"/>
          <w:marRight w:val="0"/>
          <w:marTop w:val="0"/>
          <w:marBottom w:val="0"/>
          <w:divBdr>
            <w:top w:val="none" w:sz="0" w:space="0" w:color="auto"/>
            <w:left w:val="none" w:sz="0" w:space="0" w:color="auto"/>
            <w:bottom w:val="none" w:sz="0" w:space="0" w:color="auto"/>
            <w:right w:val="none" w:sz="0" w:space="0" w:color="auto"/>
          </w:divBdr>
        </w:div>
      </w:divsChild>
    </w:div>
    <w:div w:id="1003895343">
      <w:bodyDiv w:val="1"/>
      <w:marLeft w:val="0"/>
      <w:marRight w:val="0"/>
      <w:marTop w:val="0"/>
      <w:marBottom w:val="0"/>
      <w:divBdr>
        <w:top w:val="none" w:sz="0" w:space="0" w:color="auto"/>
        <w:left w:val="none" w:sz="0" w:space="0" w:color="auto"/>
        <w:bottom w:val="none" w:sz="0" w:space="0" w:color="auto"/>
        <w:right w:val="none" w:sz="0" w:space="0" w:color="auto"/>
      </w:divBdr>
    </w:div>
    <w:div w:id="1038312787">
      <w:bodyDiv w:val="1"/>
      <w:marLeft w:val="0"/>
      <w:marRight w:val="0"/>
      <w:marTop w:val="0"/>
      <w:marBottom w:val="0"/>
      <w:divBdr>
        <w:top w:val="none" w:sz="0" w:space="0" w:color="auto"/>
        <w:left w:val="none" w:sz="0" w:space="0" w:color="auto"/>
        <w:bottom w:val="none" w:sz="0" w:space="0" w:color="auto"/>
        <w:right w:val="none" w:sz="0" w:space="0" w:color="auto"/>
      </w:divBdr>
    </w:div>
    <w:div w:id="1141456752">
      <w:bodyDiv w:val="1"/>
      <w:marLeft w:val="0"/>
      <w:marRight w:val="0"/>
      <w:marTop w:val="0"/>
      <w:marBottom w:val="0"/>
      <w:divBdr>
        <w:top w:val="none" w:sz="0" w:space="0" w:color="auto"/>
        <w:left w:val="none" w:sz="0" w:space="0" w:color="auto"/>
        <w:bottom w:val="none" w:sz="0" w:space="0" w:color="auto"/>
        <w:right w:val="none" w:sz="0" w:space="0" w:color="auto"/>
      </w:divBdr>
      <w:divsChild>
        <w:div w:id="1714041594">
          <w:marLeft w:val="0"/>
          <w:marRight w:val="0"/>
          <w:marTop w:val="0"/>
          <w:marBottom w:val="0"/>
          <w:divBdr>
            <w:top w:val="none" w:sz="0" w:space="0" w:color="auto"/>
            <w:left w:val="none" w:sz="0" w:space="0" w:color="auto"/>
            <w:bottom w:val="none" w:sz="0" w:space="0" w:color="auto"/>
            <w:right w:val="none" w:sz="0" w:space="0" w:color="auto"/>
          </w:divBdr>
        </w:div>
      </w:divsChild>
    </w:div>
    <w:div w:id="1143153866">
      <w:bodyDiv w:val="1"/>
      <w:marLeft w:val="0"/>
      <w:marRight w:val="0"/>
      <w:marTop w:val="0"/>
      <w:marBottom w:val="0"/>
      <w:divBdr>
        <w:top w:val="none" w:sz="0" w:space="0" w:color="auto"/>
        <w:left w:val="none" w:sz="0" w:space="0" w:color="auto"/>
        <w:bottom w:val="none" w:sz="0" w:space="0" w:color="auto"/>
        <w:right w:val="none" w:sz="0" w:space="0" w:color="auto"/>
      </w:divBdr>
      <w:divsChild>
        <w:div w:id="578558516">
          <w:marLeft w:val="0"/>
          <w:marRight w:val="0"/>
          <w:marTop w:val="0"/>
          <w:marBottom w:val="0"/>
          <w:divBdr>
            <w:top w:val="none" w:sz="0" w:space="0" w:color="auto"/>
            <w:left w:val="none" w:sz="0" w:space="0" w:color="auto"/>
            <w:bottom w:val="none" w:sz="0" w:space="0" w:color="auto"/>
            <w:right w:val="none" w:sz="0" w:space="0" w:color="auto"/>
          </w:divBdr>
        </w:div>
      </w:divsChild>
    </w:div>
    <w:div w:id="1175917725">
      <w:bodyDiv w:val="1"/>
      <w:marLeft w:val="0"/>
      <w:marRight w:val="0"/>
      <w:marTop w:val="0"/>
      <w:marBottom w:val="0"/>
      <w:divBdr>
        <w:top w:val="none" w:sz="0" w:space="0" w:color="auto"/>
        <w:left w:val="none" w:sz="0" w:space="0" w:color="auto"/>
        <w:bottom w:val="none" w:sz="0" w:space="0" w:color="auto"/>
        <w:right w:val="none" w:sz="0" w:space="0" w:color="auto"/>
      </w:divBdr>
    </w:div>
    <w:div w:id="1276714220">
      <w:bodyDiv w:val="1"/>
      <w:marLeft w:val="0"/>
      <w:marRight w:val="0"/>
      <w:marTop w:val="0"/>
      <w:marBottom w:val="0"/>
      <w:divBdr>
        <w:top w:val="none" w:sz="0" w:space="0" w:color="auto"/>
        <w:left w:val="none" w:sz="0" w:space="0" w:color="auto"/>
        <w:bottom w:val="none" w:sz="0" w:space="0" w:color="auto"/>
        <w:right w:val="none" w:sz="0" w:space="0" w:color="auto"/>
      </w:divBdr>
    </w:div>
    <w:div w:id="1438601822">
      <w:bodyDiv w:val="1"/>
      <w:marLeft w:val="0"/>
      <w:marRight w:val="0"/>
      <w:marTop w:val="0"/>
      <w:marBottom w:val="0"/>
      <w:divBdr>
        <w:top w:val="none" w:sz="0" w:space="0" w:color="auto"/>
        <w:left w:val="none" w:sz="0" w:space="0" w:color="auto"/>
        <w:bottom w:val="none" w:sz="0" w:space="0" w:color="auto"/>
        <w:right w:val="none" w:sz="0" w:space="0" w:color="auto"/>
      </w:divBdr>
      <w:divsChild>
        <w:div w:id="1452821044">
          <w:marLeft w:val="0"/>
          <w:marRight w:val="0"/>
          <w:marTop w:val="0"/>
          <w:marBottom w:val="0"/>
          <w:divBdr>
            <w:top w:val="none" w:sz="0" w:space="0" w:color="auto"/>
            <w:left w:val="none" w:sz="0" w:space="0" w:color="auto"/>
            <w:bottom w:val="none" w:sz="0" w:space="0" w:color="auto"/>
            <w:right w:val="none" w:sz="0" w:space="0" w:color="auto"/>
          </w:divBdr>
        </w:div>
      </w:divsChild>
    </w:div>
    <w:div w:id="1495029240">
      <w:bodyDiv w:val="1"/>
      <w:marLeft w:val="0"/>
      <w:marRight w:val="0"/>
      <w:marTop w:val="0"/>
      <w:marBottom w:val="0"/>
      <w:divBdr>
        <w:top w:val="none" w:sz="0" w:space="0" w:color="auto"/>
        <w:left w:val="none" w:sz="0" w:space="0" w:color="auto"/>
        <w:bottom w:val="none" w:sz="0" w:space="0" w:color="auto"/>
        <w:right w:val="none" w:sz="0" w:space="0" w:color="auto"/>
      </w:divBdr>
    </w:div>
    <w:div w:id="1552422987">
      <w:bodyDiv w:val="1"/>
      <w:marLeft w:val="0"/>
      <w:marRight w:val="0"/>
      <w:marTop w:val="0"/>
      <w:marBottom w:val="0"/>
      <w:divBdr>
        <w:top w:val="none" w:sz="0" w:space="0" w:color="auto"/>
        <w:left w:val="none" w:sz="0" w:space="0" w:color="auto"/>
        <w:bottom w:val="none" w:sz="0" w:space="0" w:color="auto"/>
        <w:right w:val="none" w:sz="0" w:space="0" w:color="auto"/>
      </w:divBdr>
    </w:div>
    <w:div w:id="1554269433">
      <w:bodyDiv w:val="1"/>
      <w:marLeft w:val="0"/>
      <w:marRight w:val="0"/>
      <w:marTop w:val="0"/>
      <w:marBottom w:val="0"/>
      <w:divBdr>
        <w:top w:val="none" w:sz="0" w:space="0" w:color="auto"/>
        <w:left w:val="none" w:sz="0" w:space="0" w:color="auto"/>
        <w:bottom w:val="none" w:sz="0" w:space="0" w:color="auto"/>
        <w:right w:val="none" w:sz="0" w:space="0" w:color="auto"/>
      </w:divBdr>
    </w:div>
    <w:div w:id="1757556184">
      <w:bodyDiv w:val="1"/>
      <w:marLeft w:val="0"/>
      <w:marRight w:val="0"/>
      <w:marTop w:val="0"/>
      <w:marBottom w:val="0"/>
      <w:divBdr>
        <w:top w:val="none" w:sz="0" w:space="0" w:color="auto"/>
        <w:left w:val="none" w:sz="0" w:space="0" w:color="auto"/>
        <w:bottom w:val="none" w:sz="0" w:space="0" w:color="auto"/>
        <w:right w:val="none" w:sz="0" w:space="0" w:color="auto"/>
      </w:divBdr>
    </w:div>
    <w:div w:id="1801068315">
      <w:bodyDiv w:val="1"/>
      <w:marLeft w:val="0"/>
      <w:marRight w:val="0"/>
      <w:marTop w:val="0"/>
      <w:marBottom w:val="0"/>
      <w:divBdr>
        <w:top w:val="none" w:sz="0" w:space="0" w:color="auto"/>
        <w:left w:val="none" w:sz="0" w:space="0" w:color="auto"/>
        <w:bottom w:val="none" w:sz="0" w:space="0" w:color="auto"/>
        <w:right w:val="none" w:sz="0" w:space="0" w:color="auto"/>
      </w:divBdr>
    </w:div>
    <w:div w:id="1844542866">
      <w:bodyDiv w:val="1"/>
      <w:marLeft w:val="0"/>
      <w:marRight w:val="0"/>
      <w:marTop w:val="0"/>
      <w:marBottom w:val="0"/>
      <w:divBdr>
        <w:top w:val="none" w:sz="0" w:space="0" w:color="auto"/>
        <w:left w:val="none" w:sz="0" w:space="0" w:color="auto"/>
        <w:bottom w:val="none" w:sz="0" w:space="0" w:color="auto"/>
        <w:right w:val="none" w:sz="0" w:space="0" w:color="auto"/>
      </w:divBdr>
    </w:div>
    <w:div w:id="1960987207">
      <w:bodyDiv w:val="1"/>
      <w:marLeft w:val="0"/>
      <w:marRight w:val="0"/>
      <w:marTop w:val="0"/>
      <w:marBottom w:val="0"/>
      <w:divBdr>
        <w:top w:val="none" w:sz="0" w:space="0" w:color="auto"/>
        <w:left w:val="none" w:sz="0" w:space="0" w:color="auto"/>
        <w:bottom w:val="none" w:sz="0" w:space="0" w:color="auto"/>
        <w:right w:val="none" w:sz="0" w:space="0" w:color="auto"/>
      </w:divBdr>
    </w:div>
    <w:div w:id="2080906129">
      <w:bodyDiv w:val="1"/>
      <w:marLeft w:val="0"/>
      <w:marRight w:val="0"/>
      <w:marTop w:val="0"/>
      <w:marBottom w:val="0"/>
      <w:divBdr>
        <w:top w:val="none" w:sz="0" w:space="0" w:color="auto"/>
        <w:left w:val="none" w:sz="0" w:space="0" w:color="auto"/>
        <w:bottom w:val="none" w:sz="0" w:space="0" w:color="auto"/>
        <w:right w:val="none" w:sz="0" w:space="0" w:color="auto"/>
      </w:divBdr>
    </w:div>
    <w:div w:id="2083213356">
      <w:bodyDiv w:val="1"/>
      <w:marLeft w:val="0"/>
      <w:marRight w:val="0"/>
      <w:marTop w:val="0"/>
      <w:marBottom w:val="0"/>
      <w:divBdr>
        <w:top w:val="none" w:sz="0" w:space="0" w:color="auto"/>
        <w:left w:val="none" w:sz="0" w:space="0" w:color="auto"/>
        <w:bottom w:val="none" w:sz="0" w:space="0" w:color="auto"/>
        <w:right w:val="none" w:sz="0" w:space="0" w:color="auto"/>
      </w:divBdr>
    </w:div>
    <w:div w:id="2092114049">
      <w:bodyDiv w:val="1"/>
      <w:marLeft w:val="0"/>
      <w:marRight w:val="0"/>
      <w:marTop w:val="0"/>
      <w:marBottom w:val="0"/>
      <w:divBdr>
        <w:top w:val="none" w:sz="0" w:space="0" w:color="auto"/>
        <w:left w:val="none" w:sz="0" w:space="0" w:color="auto"/>
        <w:bottom w:val="none" w:sz="0" w:space="0" w:color="auto"/>
        <w:right w:val="none" w:sz="0" w:space="0" w:color="auto"/>
      </w:divBdr>
      <w:divsChild>
        <w:div w:id="1649673373">
          <w:marLeft w:val="0"/>
          <w:marRight w:val="0"/>
          <w:marTop w:val="0"/>
          <w:marBottom w:val="0"/>
          <w:divBdr>
            <w:top w:val="none" w:sz="0" w:space="0" w:color="auto"/>
            <w:left w:val="none" w:sz="0" w:space="0" w:color="auto"/>
            <w:bottom w:val="none" w:sz="0" w:space="0" w:color="auto"/>
            <w:right w:val="none" w:sz="0" w:space="0" w:color="auto"/>
          </w:divBdr>
        </w:div>
        <w:div w:id="2020304777">
          <w:marLeft w:val="0"/>
          <w:marRight w:val="0"/>
          <w:marTop w:val="0"/>
          <w:marBottom w:val="0"/>
          <w:divBdr>
            <w:top w:val="none" w:sz="0" w:space="0" w:color="auto"/>
            <w:left w:val="none" w:sz="0" w:space="0" w:color="auto"/>
            <w:bottom w:val="none" w:sz="0" w:space="0" w:color="auto"/>
            <w:right w:val="none" w:sz="0" w:space="0" w:color="auto"/>
          </w:divBdr>
        </w:div>
        <w:div w:id="447507791">
          <w:marLeft w:val="0"/>
          <w:marRight w:val="0"/>
          <w:marTop w:val="0"/>
          <w:marBottom w:val="0"/>
          <w:divBdr>
            <w:top w:val="none" w:sz="0" w:space="0" w:color="auto"/>
            <w:left w:val="none" w:sz="0" w:space="0" w:color="auto"/>
            <w:bottom w:val="none" w:sz="0" w:space="0" w:color="auto"/>
            <w:right w:val="none" w:sz="0" w:space="0" w:color="auto"/>
          </w:divBdr>
        </w:div>
        <w:div w:id="456221605">
          <w:marLeft w:val="0"/>
          <w:marRight w:val="0"/>
          <w:marTop w:val="0"/>
          <w:marBottom w:val="0"/>
          <w:divBdr>
            <w:top w:val="none" w:sz="0" w:space="0" w:color="auto"/>
            <w:left w:val="none" w:sz="0" w:space="0" w:color="auto"/>
            <w:bottom w:val="none" w:sz="0" w:space="0" w:color="auto"/>
            <w:right w:val="none" w:sz="0" w:space="0" w:color="auto"/>
          </w:divBdr>
        </w:div>
        <w:div w:id="1679313078">
          <w:marLeft w:val="0"/>
          <w:marRight w:val="0"/>
          <w:marTop w:val="0"/>
          <w:marBottom w:val="0"/>
          <w:divBdr>
            <w:top w:val="none" w:sz="0" w:space="0" w:color="auto"/>
            <w:left w:val="none" w:sz="0" w:space="0" w:color="auto"/>
            <w:bottom w:val="none" w:sz="0" w:space="0" w:color="auto"/>
            <w:right w:val="none" w:sz="0" w:space="0" w:color="auto"/>
          </w:divBdr>
        </w:div>
      </w:divsChild>
    </w:div>
    <w:div w:id="2093350940">
      <w:bodyDiv w:val="1"/>
      <w:marLeft w:val="0"/>
      <w:marRight w:val="0"/>
      <w:marTop w:val="0"/>
      <w:marBottom w:val="0"/>
      <w:divBdr>
        <w:top w:val="none" w:sz="0" w:space="0" w:color="auto"/>
        <w:left w:val="none" w:sz="0" w:space="0" w:color="auto"/>
        <w:bottom w:val="none" w:sz="0" w:space="0" w:color="auto"/>
        <w:right w:val="none" w:sz="0" w:space="0" w:color="auto"/>
      </w:divBdr>
    </w:div>
    <w:div w:id="2106877652">
      <w:bodyDiv w:val="1"/>
      <w:marLeft w:val="0"/>
      <w:marRight w:val="0"/>
      <w:marTop w:val="0"/>
      <w:marBottom w:val="0"/>
      <w:divBdr>
        <w:top w:val="none" w:sz="0" w:space="0" w:color="auto"/>
        <w:left w:val="none" w:sz="0" w:space="0" w:color="auto"/>
        <w:bottom w:val="none" w:sz="0" w:space="0" w:color="auto"/>
        <w:right w:val="none" w:sz="0" w:space="0" w:color="auto"/>
      </w:divBdr>
      <w:divsChild>
        <w:div w:id="15419388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bva.com/es/sostenibilidad/que-es-el-cambio-climatico-causas-y-como-nos-afec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deloitte.com/es/es/pages/governance-risk-and-compliance/articles/empresas-lucha-cambio-climatico-agenda-203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va.com/es/es/que-es-la-huella-de-carbono/" TargetMode="External"/><Relationship Id="rId5" Type="http://schemas.openxmlformats.org/officeDocument/2006/relationships/settings" Target="settings.xml"/><Relationship Id="rId15" Type="http://schemas.openxmlformats.org/officeDocument/2006/relationships/hyperlink" Target="http://rus.ucf.edu.cu/" TargetMode="External"/><Relationship Id="rId10" Type="http://schemas.openxmlformats.org/officeDocument/2006/relationships/hyperlink" Target="https://www.bbva.com/es/sostenibilida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2/bse.24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L4gUQ9D4y+PbH22azj5jOn2Fmw==">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</go:docsCustomData>
</go:gDocsCustomXmlDataStorage>
</file>

<file path=customXml/itemProps1.xml><?xml version="1.0" encoding="utf-8"?>
<ds:datastoreItem xmlns:ds="http://schemas.openxmlformats.org/officeDocument/2006/customXml" ds:itemID="{FFF90D6E-52F9-482D-A92D-93E2BC8829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4912</Words>
  <Characters>27017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Estefania</dc:creator>
  <cp:lastModifiedBy>Sebastian Monica Patricia</cp:lastModifiedBy>
  <cp:revision>2</cp:revision>
  <dcterms:created xsi:type="dcterms:W3CDTF">2021-11-14T20:18:00Z</dcterms:created>
  <dcterms:modified xsi:type="dcterms:W3CDTF">2021-11-14T20:18:00Z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55751da1-8f2d-3d34-8ec3-2eb76a6eabfb</vt:lpwstr>
  </property>
  <property fmtid="{D5CDD505-2E9C-101B-9397-08002B2CF9AE}" pid="24" name="Mendeley Citation Style_1">
    <vt:lpwstr>http://www.zotero.org/styles/apa</vt:lpwstr>
  </property>
</Properties>
</file>